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1BC" w:rsidRPr="00B026A0" w:rsidRDefault="005201BC" w:rsidP="005201BC">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bookmarkStart w:id="0" w:name="_GoBack"/>
      <w:bookmarkEnd w:id="0"/>
    </w:p>
    <w:p w:rsidR="005201BC" w:rsidRPr="004E16C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17632" behindDoc="0" locked="0" layoutInCell="1" allowOverlap="1" wp14:anchorId="41C276AC" wp14:editId="5C4F8A03">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5201BC" w:rsidRPr="004E16C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B026A0" w:rsidRPr="004E16C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SAĞLIK BİLİMLERİ ENSTİTÜSÜ</w:t>
      </w:r>
      <w:r w:rsidR="001E4438" w:rsidRPr="004E16C6">
        <w:rPr>
          <w:rFonts w:ascii="Times New Roman" w:eastAsia="Times New Roman" w:hAnsi="Times New Roman" w:cs="Times New Roman"/>
          <w:b/>
          <w:spacing w:val="-2"/>
        </w:rPr>
        <w:t xml:space="preserve"> </w:t>
      </w:r>
    </w:p>
    <w:p w:rsidR="005201BC" w:rsidRPr="004E16C6" w:rsidRDefault="001E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w:t>
      </w:r>
      <w:r w:rsidR="00B026A0" w:rsidRPr="004E16C6">
        <w:rPr>
          <w:rFonts w:ascii="Times New Roman" w:eastAsia="Times New Roman" w:hAnsi="Times New Roman" w:cs="Times New Roman"/>
          <w:b/>
          <w:spacing w:val="-2"/>
        </w:rPr>
        <w:t xml:space="preserve"> </w:t>
      </w:r>
      <w:r w:rsidR="005201BC" w:rsidRPr="004E16C6">
        <w:rPr>
          <w:rFonts w:ascii="Times New Roman" w:eastAsia="Times New Roman" w:hAnsi="Times New Roman" w:cs="Times New Roman"/>
          <w:b/>
          <w:spacing w:val="-2"/>
        </w:rPr>
        <w:t xml:space="preserve"> ANABİLİM</w:t>
      </w:r>
      <w:proofErr w:type="gramEnd"/>
      <w:r w:rsidR="005201BC" w:rsidRPr="004E16C6">
        <w:rPr>
          <w:rFonts w:ascii="Times New Roman" w:eastAsia="Times New Roman" w:hAnsi="Times New Roman" w:cs="Times New Roman"/>
          <w:b/>
          <w:spacing w:val="-2"/>
        </w:rPr>
        <w:t xml:space="preserve"> DALI</w:t>
      </w:r>
    </w:p>
    <w:p w:rsidR="005201BC" w:rsidRPr="004E16C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5201BC" w:rsidRPr="00B026A0" w:rsidRDefault="005201B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7"/>
        <w:gridCol w:w="4088"/>
        <w:gridCol w:w="583"/>
        <w:gridCol w:w="778"/>
        <w:gridCol w:w="1607"/>
        <w:gridCol w:w="1296"/>
        <w:gridCol w:w="21"/>
      </w:tblGrid>
      <w:tr w:rsidR="005201BC" w:rsidRPr="00B026A0" w:rsidTr="004E16C6">
        <w:trPr>
          <w:gridAfter w:val="1"/>
          <w:trHeight w:val="450"/>
          <w:tblCellSpacing w:w="0" w:type="dxa"/>
        </w:trPr>
        <w:tc>
          <w:tcPr>
            <w:tcW w:w="4989" w:type="pct"/>
            <w:gridSpan w:val="6"/>
            <w:tcBorders>
              <w:top w:val="outset" w:sz="6" w:space="0" w:color="auto"/>
              <w:bottom w:val="outset" w:sz="6" w:space="0" w:color="auto"/>
            </w:tcBorders>
            <w:shd w:val="clear" w:color="auto" w:fill="99CCFF"/>
            <w:vAlign w:val="center"/>
          </w:tcPr>
          <w:p w:rsidR="005201BC" w:rsidRPr="00B026A0" w:rsidRDefault="005201BC" w:rsidP="005201BC">
            <w:pPr>
              <w:tabs>
                <w:tab w:val="left" w:pos="900"/>
              </w:tabs>
              <w:jc w:val="center"/>
              <w:rPr>
                <w:rFonts w:ascii="Times New Roman" w:hAnsi="Times New Roman" w:cs="Times New Roman"/>
                <w:sz w:val="20"/>
                <w:szCs w:val="20"/>
              </w:rPr>
            </w:pPr>
          </w:p>
        </w:tc>
      </w:tr>
      <w:tr w:rsidR="005201BC" w:rsidRPr="00B026A0" w:rsidTr="004E16C6">
        <w:trPr>
          <w:gridAfter w:val="1"/>
          <w:trHeight w:val="330"/>
          <w:tblCellSpacing w:w="0" w:type="dxa"/>
        </w:trPr>
        <w:tc>
          <w:tcPr>
            <w:tcW w:w="607" w:type="pct"/>
            <w:tcBorders>
              <w:top w:val="outset" w:sz="6" w:space="0" w:color="auto"/>
              <w:bottom w:val="outset" w:sz="6" w:space="0" w:color="auto"/>
              <w:right w:val="outset" w:sz="6" w:space="0" w:color="auto"/>
            </w:tcBorders>
            <w:shd w:val="clear" w:color="auto" w:fill="FFCC99"/>
            <w:vAlign w:val="center"/>
          </w:tcPr>
          <w:p w:rsidR="005201BC" w:rsidRPr="00B026A0" w:rsidRDefault="005201BC" w:rsidP="005201BC">
            <w:pPr>
              <w:tabs>
                <w:tab w:val="left" w:pos="900"/>
              </w:tabs>
              <w:rPr>
                <w:rFonts w:ascii="Times New Roman" w:hAnsi="Times New Roman" w:cs="Times New Roman"/>
                <w:sz w:val="20"/>
                <w:szCs w:val="20"/>
              </w:rPr>
            </w:pPr>
            <w:r w:rsidRPr="00B026A0">
              <w:rPr>
                <w:rFonts w:ascii="Times New Roman" w:hAnsi="Times New Roman" w:cs="Times New Roman"/>
                <w:sz w:val="20"/>
                <w:szCs w:val="20"/>
              </w:rPr>
              <w:t>Kodu</w:t>
            </w:r>
          </w:p>
        </w:tc>
        <w:tc>
          <w:tcPr>
            <w:tcW w:w="2145"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tabs>
                <w:tab w:val="left" w:pos="900"/>
              </w:tabs>
              <w:rPr>
                <w:rFonts w:ascii="Times New Roman" w:hAnsi="Times New Roman" w:cs="Times New Roman"/>
                <w:sz w:val="20"/>
                <w:szCs w:val="20"/>
              </w:rPr>
            </w:pPr>
            <w:r w:rsidRPr="00B026A0">
              <w:rPr>
                <w:rFonts w:ascii="Times New Roman" w:hAnsi="Times New Roman" w:cs="Times New Roman"/>
                <w:sz w:val="20"/>
                <w:szCs w:val="20"/>
              </w:rPr>
              <w:t>Ders Adı</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AKTS</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T+U+L</w:t>
            </w: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Z/S</w:t>
            </w:r>
          </w:p>
        </w:tc>
        <w:tc>
          <w:tcPr>
            <w:tcW w:w="680" w:type="pct"/>
            <w:tcBorders>
              <w:top w:val="outset" w:sz="6" w:space="0" w:color="auto"/>
              <w:left w:val="outset" w:sz="6" w:space="0" w:color="auto"/>
              <w:bottom w:val="outset" w:sz="6" w:space="0" w:color="auto"/>
            </w:tcBorders>
            <w:shd w:val="clear" w:color="auto" w:fill="FFCC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Dili</w:t>
            </w:r>
          </w:p>
        </w:tc>
      </w:tr>
      <w:tr w:rsidR="005201BC" w:rsidRPr="00B026A0" w:rsidTr="004E16C6">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5201BC" w:rsidRPr="00B026A0" w:rsidRDefault="004E16C6" w:rsidP="005201BC">
            <w:pPr>
              <w:tabs>
                <w:tab w:val="left" w:pos="900"/>
              </w:tabs>
              <w:rPr>
                <w:rFonts w:ascii="Times New Roman" w:hAnsi="Times New Roman" w:cs="Times New Roman"/>
                <w:sz w:val="20"/>
                <w:szCs w:val="20"/>
              </w:rPr>
            </w:pPr>
            <w:r w:rsidRPr="00B026A0">
              <w:rPr>
                <w:rFonts w:ascii="Times New Roman" w:hAnsi="Times New Roman" w:cs="Times New Roman"/>
                <w:sz w:val="20"/>
                <w:szCs w:val="20"/>
              </w:rPr>
              <w:t>GÜZ DÖNEMİ</w:t>
            </w:r>
          </w:p>
        </w:tc>
      </w:tr>
      <w:tr w:rsidR="005201BC" w:rsidRPr="00B026A0" w:rsidTr="004E16C6">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YÖNETİMİ" w:history="1">
              <w:r w:rsidR="005201BC" w:rsidRPr="00B026A0">
                <w:rPr>
                  <w:rStyle w:val="Kpr"/>
                  <w:rFonts w:ascii="Times New Roman" w:hAnsi="Times New Roman" w:cs="Times New Roman"/>
                  <w:sz w:val="20"/>
                  <w:szCs w:val="20"/>
                </w:rPr>
                <w:t>SAĞLIK KURUMLARI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EKONOMİSİ" w:history="1">
              <w:r w:rsidR="005201BC" w:rsidRPr="00B026A0">
                <w:rPr>
                  <w:rStyle w:val="Kpr"/>
                  <w:rFonts w:ascii="Times New Roman" w:hAnsi="Times New Roman" w:cs="Times New Roman"/>
                  <w:sz w:val="20"/>
                  <w:szCs w:val="20"/>
                </w:rPr>
                <w:t>SAĞLIK EKONOMİSİ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49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KALİTEYÖNETİMİ" w:history="1">
              <w:r w:rsidR="005201BC" w:rsidRPr="00B026A0">
                <w:rPr>
                  <w:rStyle w:val="Kpr"/>
                  <w:rFonts w:ascii="Times New Roman" w:hAnsi="Times New Roman" w:cs="Times New Roman"/>
                  <w:sz w:val="20"/>
                  <w:szCs w:val="20"/>
                </w:rPr>
                <w:t>SAĞLIK KURUMLARINDA KALİTE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4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ÜRETİMYÖNETİMİ" w:history="1">
              <w:r w:rsidR="005201BC" w:rsidRPr="00B026A0">
                <w:rPr>
                  <w:rStyle w:val="Kpr"/>
                  <w:rFonts w:ascii="Times New Roman" w:hAnsi="Times New Roman" w:cs="Times New Roman"/>
                  <w:sz w:val="20"/>
                  <w:szCs w:val="20"/>
                </w:rPr>
                <w:t>SAĞLIK KURUMLARINDA ÜRETİM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trHeight w:hRule="exact" w:val="555"/>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STRATEJİKYÖNETİM" w:history="1">
              <w:r w:rsidR="005201BC" w:rsidRPr="00B026A0">
                <w:rPr>
                  <w:rStyle w:val="Kpr"/>
                  <w:rFonts w:ascii="Times New Roman" w:hAnsi="Times New Roman" w:cs="Times New Roman"/>
                  <w:sz w:val="20"/>
                  <w:szCs w:val="20"/>
                </w:rPr>
                <w:t>SAĞLIK KURUMLARINDA STRATEJİK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c>
          <w:tcPr>
            <w:tcW w:w="0" w:type="auto"/>
          </w:tcPr>
          <w:p w:rsidR="005201BC" w:rsidRPr="00B026A0" w:rsidRDefault="005201BC" w:rsidP="005201BC">
            <w:pPr>
              <w:rPr>
                <w:rFonts w:ascii="Times New Roman" w:hAnsi="Times New Roman" w:cs="Times New Roman"/>
                <w:sz w:val="20"/>
                <w:szCs w:val="20"/>
              </w:rPr>
            </w:pPr>
          </w:p>
        </w:tc>
      </w:tr>
      <w:tr w:rsidR="005201BC" w:rsidRPr="00B026A0" w:rsidTr="004E16C6">
        <w:trPr>
          <w:gridAfter w:val="1"/>
          <w:trHeight w:hRule="exact" w:val="54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MALİYETMUHASEBESİ" w:history="1">
              <w:r w:rsidR="005201BC" w:rsidRPr="00B026A0">
                <w:rPr>
                  <w:rStyle w:val="Kpr"/>
                  <w:rFonts w:ascii="Times New Roman" w:hAnsi="Times New Roman" w:cs="Times New Roman"/>
                  <w:sz w:val="20"/>
                  <w:szCs w:val="20"/>
                </w:rPr>
                <w:t>SAĞLIK KURUMLARINDA MALİYET MUHASEBESİ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HUKUKUVEETİK" w:history="1">
              <w:r w:rsidR="005201BC" w:rsidRPr="00B026A0">
                <w:rPr>
                  <w:rStyle w:val="Kpr"/>
                  <w:rFonts w:ascii="Times New Roman" w:hAnsi="Times New Roman" w:cs="Times New Roman"/>
                  <w:sz w:val="20"/>
                  <w:szCs w:val="20"/>
                </w:rPr>
                <w:t>SAĞLIK HUKUKU VE ETİK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YALINÜRETİM" w:history="1">
              <w:r w:rsidR="005201BC" w:rsidRPr="00B026A0">
                <w:rPr>
                  <w:rStyle w:val="Kpr"/>
                  <w:rFonts w:ascii="Times New Roman" w:hAnsi="Times New Roman" w:cs="Times New Roman"/>
                  <w:sz w:val="20"/>
                  <w:szCs w:val="20"/>
                </w:rPr>
                <w:t>SAĞLIK KURUMLARINDA YALIN ÜRETİM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MEVZUAT" w:history="1">
              <w:r w:rsidR="005201BC" w:rsidRPr="00B026A0">
                <w:rPr>
                  <w:rStyle w:val="Kpr"/>
                  <w:rFonts w:ascii="Times New Roman" w:hAnsi="Times New Roman" w:cs="Times New Roman"/>
                  <w:sz w:val="20"/>
                  <w:szCs w:val="20"/>
                </w:rPr>
                <w:t>SAĞLIK KURUMLARINDA MEVZUAT</w:t>
              </w:r>
            </w:hyperlink>
            <w:r w:rsidR="005201BC" w:rsidRPr="00B026A0">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14"/>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SÖZLEŞMEYÖNETİMİ" w:history="1">
              <w:r w:rsidR="005201BC" w:rsidRPr="00B026A0">
                <w:rPr>
                  <w:rStyle w:val="Kpr"/>
                  <w:rFonts w:ascii="Times New Roman" w:hAnsi="Times New Roman" w:cs="Times New Roman"/>
                  <w:sz w:val="20"/>
                  <w:szCs w:val="20"/>
                </w:rPr>
                <w:t>SAĞLIK KURUMLARINDA SÖZLEŞME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GİRİŞİMCİLİK" w:history="1">
              <w:r w:rsidR="005201BC" w:rsidRPr="00B026A0">
                <w:rPr>
                  <w:rStyle w:val="Kpr"/>
                  <w:rFonts w:ascii="Times New Roman" w:hAnsi="Times New Roman" w:cs="Times New Roman"/>
                  <w:sz w:val="20"/>
                  <w:szCs w:val="20"/>
                </w:rPr>
                <w:t>GİRİŞİMCİLİK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YÖNETİMVEORGANİZASYON" w:history="1">
              <w:r w:rsidR="005201BC" w:rsidRPr="00B026A0">
                <w:rPr>
                  <w:rStyle w:val="Kpr"/>
                  <w:rFonts w:ascii="Times New Roman" w:hAnsi="Times New Roman" w:cs="Times New Roman"/>
                  <w:sz w:val="20"/>
                  <w:szCs w:val="20"/>
                </w:rPr>
                <w:t>YÖNETİM VE ORGANİZASYON</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1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522903213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BİLGİSİSTEMLERİ" w:history="1">
              <w:r w:rsidR="005201BC" w:rsidRPr="00B026A0">
                <w:rPr>
                  <w:rStyle w:val="Kpr"/>
                  <w:rFonts w:ascii="Times New Roman" w:hAnsi="Times New Roman" w:cs="Times New Roman"/>
                  <w:sz w:val="20"/>
                  <w:szCs w:val="20"/>
                </w:rPr>
                <w:t>SAĞLIK KURUMLARINDA BİLGİ SİSTEMLERİ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5201BC" w:rsidRPr="00B026A0" w:rsidRDefault="005201BC" w:rsidP="005201BC">
            <w:pPr>
              <w:tabs>
                <w:tab w:val="left" w:pos="900"/>
              </w:tabs>
              <w:rPr>
                <w:rFonts w:ascii="Times New Roman" w:hAnsi="Times New Roman" w:cs="Times New Roman"/>
                <w:sz w:val="20"/>
                <w:szCs w:val="20"/>
              </w:rPr>
            </w:pPr>
            <w:r w:rsidRPr="00B026A0">
              <w:rPr>
                <w:rFonts w:ascii="Times New Roman" w:hAnsi="Times New Roman" w:cs="Times New Roman"/>
                <w:sz w:val="20"/>
                <w:szCs w:val="20"/>
              </w:rPr>
              <w:t>BAHAR DÖNEMİ</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522901400</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bottom"/>
          </w:tcPr>
          <w:p w:rsidR="005201BC" w:rsidRPr="00B026A0" w:rsidRDefault="003D78D8" w:rsidP="005201BC">
            <w:pPr>
              <w:rPr>
                <w:rFonts w:ascii="Times New Roman" w:hAnsi="Times New Roman" w:cs="Times New Roman"/>
                <w:color w:val="0000CC"/>
                <w:sz w:val="20"/>
                <w:szCs w:val="20"/>
                <w:u w:val="single"/>
              </w:rPr>
            </w:pPr>
            <w:hyperlink w:anchor="SEMİNER" w:history="1">
              <w:r w:rsidR="005201BC" w:rsidRPr="00B026A0">
                <w:rPr>
                  <w:rFonts w:ascii="Times New Roman" w:hAnsi="Times New Roman" w:cs="Times New Roman"/>
                  <w:color w:val="0000CC"/>
                  <w:sz w:val="20"/>
                  <w:szCs w:val="20"/>
                  <w:u w:val="single"/>
                </w:rPr>
                <w:t>SEMİNER</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0+1+0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sz w:val="20"/>
                <w:szCs w:val="20"/>
              </w:rPr>
            </w:pPr>
            <w:r w:rsidRPr="00B026A0">
              <w:rPr>
                <w:rFonts w:ascii="Times New Roman" w:hAnsi="Times New Roman" w:cs="Times New Roman"/>
                <w:sz w:val="20"/>
                <w:szCs w:val="20"/>
              </w:rPr>
              <w:t>TÜRKÇE</w:t>
            </w:r>
          </w:p>
        </w:tc>
      </w:tr>
      <w:tr w:rsidR="005201BC" w:rsidRPr="00B026A0" w:rsidTr="004E16C6">
        <w:trPr>
          <w:gridAfter w:val="1"/>
          <w:trHeight w:hRule="exact" w:val="59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FİNANSALYÖNETİM" w:history="1">
              <w:r w:rsidR="005201BC" w:rsidRPr="00B026A0">
                <w:rPr>
                  <w:rStyle w:val="Kpr"/>
                  <w:rFonts w:ascii="Times New Roman" w:hAnsi="Times New Roman" w:cs="Times New Roman"/>
                  <w:sz w:val="20"/>
                  <w:szCs w:val="20"/>
                </w:rPr>
                <w:t>SAĞLIK KURUMLARINDA FİNANSAL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52"/>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İNSANKAYNAKLARIYÖN" w:history="1">
              <w:r w:rsidR="005201BC" w:rsidRPr="00B026A0">
                <w:rPr>
                  <w:rStyle w:val="Kpr"/>
                  <w:rFonts w:ascii="Times New Roman" w:hAnsi="Times New Roman" w:cs="Times New Roman"/>
                  <w:sz w:val="20"/>
                  <w:szCs w:val="20"/>
                </w:rPr>
                <w:t>SAĞLIK KURU</w:t>
              </w:r>
              <w:r w:rsidR="005201BC" w:rsidRPr="00B026A0">
                <w:rPr>
                  <w:rStyle w:val="Kpr"/>
                  <w:rFonts w:ascii="Times New Roman" w:hAnsi="Times New Roman" w:cs="Times New Roman"/>
                  <w:color w:val="0000CC"/>
                  <w:sz w:val="20"/>
                  <w:szCs w:val="20"/>
                </w:rPr>
                <w:t>MLARINDA İNSAN KA</w:t>
              </w:r>
              <w:r w:rsidR="005201BC" w:rsidRPr="00B026A0">
                <w:rPr>
                  <w:rStyle w:val="Kpr"/>
                  <w:rFonts w:ascii="Times New Roman" w:hAnsi="Times New Roman" w:cs="Times New Roman"/>
                  <w:sz w:val="20"/>
                  <w:szCs w:val="20"/>
                </w:rPr>
                <w:t>YNAKLARI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45"/>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PAZARLAMAYÖNETİMİ" w:history="1">
              <w:r w:rsidR="005201BC" w:rsidRPr="00B026A0">
                <w:rPr>
                  <w:rStyle w:val="Kpr"/>
                  <w:rFonts w:ascii="Times New Roman" w:hAnsi="Times New Roman" w:cs="Times New Roman"/>
                  <w:sz w:val="20"/>
                  <w:szCs w:val="20"/>
                </w:rPr>
                <w:t>SAĞLIK KURUMLARINDA PAZARLAMA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LİDERLİK" w:history="1">
              <w:r w:rsidR="005201BC" w:rsidRPr="00B026A0">
                <w:rPr>
                  <w:rStyle w:val="Kpr"/>
                  <w:rFonts w:ascii="Times New Roman" w:hAnsi="Times New Roman" w:cs="Times New Roman"/>
                  <w:sz w:val="20"/>
                  <w:szCs w:val="20"/>
                </w:rPr>
                <w:t>SAĞLIK KURUMLARINDA LİDERLİK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551"/>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SAYISALYÖNTEMLER" w:history="1">
              <w:r w:rsidR="005201BC" w:rsidRPr="00B026A0">
                <w:rPr>
                  <w:rStyle w:val="Kpr"/>
                  <w:rFonts w:ascii="Times New Roman" w:hAnsi="Times New Roman" w:cs="Times New Roman"/>
                  <w:sz w:val="20"/>
                  <w:szCs w:val="20"/>
                </w:rPr>
                <w:t>SAĞLIK KURUMLARINDA SAYISAL YÖNTEMLER</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KALİTESİSTEMLERİVEUYGULAMALARI" w:history="1">
              <w:r w:rsidR="005201BC" w:rsidRPr="00B026A0">
                <w:rPr>
                  <w:rStyle w:val="Kpr"/>
                  <w:rFonts w:ascii="Times New Roman" w:hAnsi="Times New Roman" w:cs="Times New Roman"/>
                  <w:sz w:val="20"/>
                  <w:szCs w:val="20"/>
                </w:rPr>
                <w:t>KALİTE SİSTEMLERİ VE UYGULAMALARI</w:t>
              </w:r>
            </w:hyperlink>
            <w:r w:rsidR="005201BC" w:rsidRPr="00B026A0">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POLİTİKALARI" w:history="1">
              <w:r w:rsidR="005201BC" w:rsidRPr="00B026A0">
                <w:rPr>
                  <w:rStyle w:val="Kpr"/>
                  <w:rFonts w:ascii="Times New Roman" w:hAnsi="Times New Roman" w:cs="Times New Roman"/>
                  <w:sz w:val="20"/>
                  <w:szCs w:val="20"/>
                </w:rPr>
                <w:t>SAĞLIK POLİTİKALARI</w:t>
              </w:r>
            </w:hyperlink>
            <w:r w:rsidR="005201BC" w:rsidRPr="00B026A0">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YÖNETSELEPİDEMİYOLOJİ" w:history="1">
              <w:r w:rsidR="005201BC" w:rsidRPr="00B026A0">
                <w:rPr>
                  <w:rStyle w:val="Kpr"/>
                  <w:rFonts w:ascii="Times New Roman" w:hAnsi="Times New Roman" w:cs="Times New Roman"/>
                  <w:sz w:val="20"/>
                  <w:szCs w:val="20"/>
                </w:rPr>
                <w:t>YÖNETSEL EPİDEMİYOLOJİ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YATIRIMPROJEDEĞERLENDİRMESİ" w:history="1">
              <w:r w:rsidR="005201BC" w:rsidRPr="00B026A0">
                <w:rPr>
                  <w:rStyle w:val="Kpr"/>
                  <w:rFonts w:ascii="Times New Roman" w:hAnsi="Times New Roman" w:cs="Times New Roman"/>
                  <w:sz w:val="20"/>
                  <w:szCs w:val="20"/>
                </w:rPr>
                <w:t>YATIRIM PROJE DEĞERLENDİRMESİ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KLİNİKKALİTE" w:history="1">
              <w:r w:rsidR="005201BC" w:rsidRPr="00B026A0">
                <w:rPr>
                  <w:rStyle w:val="Kpr"/>
                  <w:rFonts w:ascii="Times New Roman" w:hAnsi="Times New Roman" w:cs="Times New Roman"/>
                  <w:sz w:val="20"/>
                  <w:szCs w:val="20"/>
                </w:rPr>
                <w:t>KLİNİK KALİTE</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SAĞLIKKURUMLARINDARİSKYÖNETİMİ" w:history="1">
              <w:r w:rsidR="005201BC" w:rsidRPr="00B026A0">
                <w:rPr>
                  <w:rStyle w:val="Kpr"/>
                  <w:rFonts w:ascii="Times New Roman" w:hAnsi="Times New Roman" w:cs="Times New Roman"/>
                  <w:sz w:val="20"/>
                  <w:szCs w:val="20"/>
                </w:rPr>
                <w:t>SAĞLIK KURUMLARINDA RİSK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522904212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3D78D8" w:rsidP="005201BC">
            <w:pPr>
              <w:rPr>
                <w:rFonts w:ascii="Times New Roman" w:hAnsi="Times New Roman" w:cs="Times New Roman"/>
                <w:sz w:val="20"/>
                <w:szCs w:val="20"/>
                <w:u w:val="single"/>
              </w:rPr>
            </w:pPr>
            <w:hyperlink w:anchor="ÖRGÜTSELDAVRANIŞ" w:history="1">
              <w:r w:rsidR="005201BC" w:rsidRPr="00B026A0">
                <w:rPr>
                  <w:rStyle w:val="Kpr"/>
                  <w:rFonts w:ascii="Times New Roman" w:hAnsi="Times New Roman" w:cs="Times New Roman"/>
                  <w:sz w:val="20"/>
                  <w:szCs w:val="20"/>
                </w:rPr>
                <w:t>ÖRGÜTSEL DAVRANIŞ</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B026A0" w:rsidRDefault="005201BC" w:rsidP="005201BC">
            <w:pPr>
              <w:tabs>
                <w:tab w:val="left" w:pos="900"/>
              </w:tabs>
              <w:jc w:val="center"/>
              <w:rPr>
                <w:rFonts w:ascii="Times New Roman" w:hAnsi="Times New Roman" w:cs="Times New Roman"/>
                <w:color w:val="333333"/>
                <w:sz w:val="20"/>
                <w:szCs w:val="20"/>
              </w:rPr>
            </w:pPr>
            <w:r w:rsidRPr="00B026A0">
              <w:rPr>
                <w:rFonts w:ascii="Times New Roman" w:hAnsi="Times New Roman" w:cs="Times New Roman"/>
                <w:color w:val="333333"/>
                <w:sz w:val="20"/>
                <w:szCs w:val="20"/>
              </w:rPr>
              <w:t>TÜRKÇE</w:t>
            </w:r>
          </w:p>
        </w:tc>
      </w:tr>
      <w:tr w:rsidR="005201BC" w:rsidRPr="00B026A0" w:rsidTr="004E16C6">
        <w:trPr>
          <w:gridAfter w:val="1"/>
          <w:trHeight w:val="345"/>
          <w:tblCellSpacing w:w="0" w:type="dxa"/>
        </w:trPr>
        <w:tc>
          <w:tcPr>
            <w:tcW w:w="2752" w:type="pct"/>
            <w:gridSpan w:val="2"/>
            <w:tcBorders>
              <w:top w:val="outset" w:sz="6" w:space="0" w:color="auto"/>
              <w:bottom w:val="outset" w:sz="6" w:space="0" w:color="auto"/>
              <w:right w:val="outset" w:sz="6" w:space="0" w:color="auto"/>
            </w:tcBorders>
            <w:shd w:val="clear" w:color="auto" w:fill="FFCC99"/>
            <w:vAlign w:val="center"/>
          </w:tcPr>
          <w:p w:rsidR="005201BC" w:rsidRPr="00B026A0" w:rsidRDefault="005201BC" w:rsidP="005201BC">
            <w:pPr>
              <w:jc w:val="right"/>
              <w:rPr>
                <w:rFonts w:ascii="Times New Roman" w:hAnsi="Times New Roman" w:cs="Times New Roman"/>
                <w:sz w:val="20"/>
                <w:szCs w:val="20"/>
              </w:rPr>
            </w:pP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jc w:val="center"/>
              <w:rPr>
                <w:rFonts w:ascii="Times New Roman" w:hAnsi="Times New Roman" w:cs="Times New Roman"/>
                <w:sz w:val="20"/>
                <w:szCs w:val="20"/>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B026A0" w:rsidRDefault="005201BC" w:rsidP="005201BC">
            <w:pPr>
              <w:jc w:val="center"/>
              <w:rPr>
                <w:rFonts w:ascii="Times New Roman" w:hAnsi="Times New Roman" w:cs="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5201BC" w:rsidRPr="00B026A0" w:rsidRDefault="005201BC" w:rsidP="005201BC">
            <w:pPr>
              <w:jc w:val="center"/>
              <w:rPr>
                <w:rFonts w:ascii="Times New Roman" w:hAnsi="Times New Roman" w:cs="Times New Roman"/>
                <w:sz w:val="20"/>
                <w:szCs w:val="20"/>
              </w:rPr>
            </w:pPr>
          </w:p>
        </w:tc>
      </w:tr>
    </w:tbl>
    <w:p w:rsidR="005201BC" w:rsidRPr="00B026A0" w:rsidRDefault="005201B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19680"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E441B8" w:rsidRPr="00B026A0" w:rsidRDefault="00E441B8" w:rsidP="00DE6DB4">
      <w:pPr>
        <w:widowControl w:val="0"/>
        <w:autoSpaceDE w:val="0"/>
        <w:autoSpaceDN w:val="0"/>
        <w:spacing w:after="20" w:line="240" w:lineRule="auto"/>
        <w:ind w:righ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026A0" w:rsidTr="005201BC">
        <w:trPr>
          <w:trHeight w:val="312"/>
        </w:trPr>
        <w:tc>
          <w:tcPr>
            <w:tcW w:w="6506"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700EFC" w:rsidRPr="00B026A0" w:rsidTr="005201BC">
        <w:trPr>
          <w:trHeight w:val="397"/>
        </w:trPr>
        <w:tc>
          <w:tcPr>
            <w:tcW w:w="6506" w:type="dxa"/>
            <w:vAlign w:val="center"/>
          </w:tcPr>
          <w:p w:rsidR="00700EF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KURUMLARI YÖNETİMİ</w:t>
            </w:r>
          </w:p>
        </w:tc>
        <w:tc>
          <w:tcPr>
            <w:tcW w:w="3118" w:type="dxa"/>
            <w:vAlign w:val="center"/>
          </w:tcPr>
          <w:p w:rsidR="00700EFC" w:rsidRPr="00B026A0" w:rsidRDefault="005201BC" w:rsidP="005201BC">
            <w:pPr>
              <w:jc w:val="left"/>
              <w:rPr>
                <w:rFonts w:ascii="Times New Roman" w:hAnsi="Times New Roman" w:cs="Times New Roman"/>
                <w:sz w:val="20"/>
                <w:szCs w:val="20"/>
              </w:rPr>
            </w:pPr>
            <w:r w:rsidRPr="00B026A0">
              <w:rPr>
                <w:rFonts w:ascii="Times New Roman" w:hAnsi="Times New Roman" w:cs="Times New Roman"/>
                <w:sz w:val="20"/>
                <w:szCs w:val="20"/>
              </w:rPr>
              <w:t xml:space="preserve">                    522903201</w:t>
            </w: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026A0" w:rsidTr="005201BC">
        <w:trPr>
          <w:trHeight w:val="312"/>
        </w:trPr>
        <w:tc>
          <w:tcPr>
            <w:tcW w:w="1928" w:type="dxa"/>
            <w:vMerge w:val="restart"/>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82FE6" w:rsidRPr="00B026A0" w:rsidTr="005201BC">
        <w:trPr>
          <w:trHeight w:val="312"/>
        </w:trPr>
        <w:tc>
          <w:tcPr>
            <w:tcW w:w="1928" w:type="dxa"/>
            <w:vMerge/>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B026A0" w:rsidRDefault="00582FE6" w:rsidP="005201BC">
            <w:pPr>
              <w:jc w:val="center"/>
              <w:rPr>
                <w:rFonts w:ascii="Times New Roman" w:hAnsi="Times New Roman" w:cs="Times New Roman"/>
                <w:b/>
                <w:sz w:val="20"/>
                <w:szCs w:val="20"/>
              </w:rPr>
            </w:pPr>
          </w:p>
        </w:tc>
      </w:tr>
      <w:tr w:rsidR="00582FE6" w:rsidRPr="00B026A0" w:rsidTr="005201BC">
        <w:trPr>
          <w:trHeight w:val="397"/>
        </w:trPr>
        <w:tc>
          <w:tcPr>
            <w:tcW w:w="1928" w:type="dxa"/>
            <w:vAlign w:val="center"/>
          </w:tcPr>
          <w:p w:rsidR="00E352C5" w:rsidRPr="00B026A0" w:rsidRDefault="00E352C5" w:rsidP="005201BC">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82FE6"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82FE6" w:rsidRPr="00B026A0" w:rsidRDefault="00582FE6" w:rsidP="005201BC">
            <w:pPr>
              <w:jc w:val="center"/>
              <w:rPr>
                <w:rFonts w:ascii="Times New Roman" w:hAnsi="Times New Roman" w:cs="Times New Roman"/>
                <w:sz w:val="20"/>
                <w:szCs w:val="20"/>
              </w:rPr>
            </w:pPr>
          </w:p>
        </w:tc>
        <w:tc>
          <w:tcPr>
            <w:tcW w:w="1913" w:type="dxa"/>
            <w:vAlign w:val="center"/>
          </w:tcPr>
          <w:p w:rsidR="00582FE6"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82FE6"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026A0" w:rsidTr="005201BC">
        <w:trPr>
          <w:trHeight w:val="305"/>
        </w:trPr>
        <w:tc>
          <w:tcPr>
            <w:tcW w:w="9645" w:type="dxa"/>
            <w:gridSpan w:val="6"/>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700EFC" w:rsidRPr="00B026A0" w:rsidTr="005201BC">
        <w:trPr>
          <w:trHeight w:val="661"/>
        </w:trPr>
        <w:tc>
          <w:tcPr>
            <w:tcW w:w="1545"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700EFC" w:rsidRPr="00B026A0" w:rsidTr="005201BC">
        <w:trPr>
          <w:trHeight w:val="388"/>
        </w:trPr>
        <w:tc>
          <w:tcPr>
            <w:tcW w:w="1545" w:type="dxa"/>
            <w:vAlign w:val="center"/>
          </w:tcPr>
          <w:p w:rsidR="00700EFC" w:rsidRPr="00B026A0" w:rsidRDefault="00700EFC" w:rsidP="005201BC">
            <w:pPr>
              <w:jc w:val="center"/>
              <w:rPr>
                <w:rFonts w:ascii="Times New Roman" w:hAnsi="Times New Roman" w:cs="Times New Roman"/>
                <w:sz w:val="20"/>
                <w:szCs w:val="20"/>
              </w:rPr>
            </w:pPr>
          </w:p>
        </w:tc>
        <w:tc>
          <w:tcPr>
            <w:tcW w:w="1701" w:type="dxa"/>
            <w:vAlign w:val="center"/>
          </w:tcPr>
          <w:p w:rsidR="00700EFC" w:rsidRPr="00B026A0" w:rsidRDefault="00700EFC" w:rsidP="005201BC">
            <w:pPr>
              <w:jc w:val="center"/>
              <w:rPr>
                <w:rFonts w:ascii="Times New Roman" w:hAnsi="Times New Roman" w:cs="Times New Roman"/>
                <w:color w:val="FF0000"/>
                <w:sz w:val="20"/>
                <w:szCs w:val="20"/>
              </w:rPr>
            </w:pPr>
          </w:p>
        </w:tc>
        <w:tc>
          <w:tcPr>
            <w:tcW w:w="1417" w:type="dxa"/>
            <w:vAlign w:val="center"/>
          </w:tcPr>
          <w:p w:rsidR="00700EFC" w:rsidRPr="00B026A0" w:rsidRDefault="00700EFC" w:rsidP="005201BC">
            <w:pPr>
              <w:jc w:val="center"/>
              <w:rPr>
                <w:rFonts w:ascii="Times New Roman" w:hAnsi="Times New Roman" w:cs="Times New Roman"/>
                <w:sz w:val="20"/>
                <w:szCs w:val="20"/>
              </w:rPr>
            </w:pPr>
          </w:p>
        </w:tc>
        <w:tc>
          <w:tcPr>
            <w:tcW w:w="1559" w:type="dxa"/>
            <w:vAlign w:val="center"/>
          </w:tcPr>
          <w:p w:rsidR="00700EFC" w:rsidRPr="00B026A0" w:rsidRDefault="00700EFC" w:rsidP="005201BC">
            <w:pPr>
              <w:jc w:val="center"/>
              <w:rPr>
                <w:rFonts w:ascii="Times New Roman" w:hAnsi="Times New Roman" w:cs="Times New Roman"/>
                <w:sz w:val="20"/>
                <w:szCs w:val="20"/>
              </w:rPr>
            </w:pPr>
          </w:p>
        </w:tc>
        <w:tc>
          <w:tcPr>
            <w:tcW w:w="1843" w:type="dxa"/>
            <w:vAlign w:val="center"/>
          </w:tcPr>
          <w:p w:rsidR="00700EFC" w:rsidRPr="00B026A0" w:rsidRDefault="00700EFC" w:rsidP="005201BC">
            <w:pPr>
              <w:jc w:val="center"/>
              <w:rPr>
                <w:rFonts w:ascii="Times New Roman" w:hAnsi="Times New Roman" w:cs="Times New Roman"/>
                <w:sz w:val="20"/>
                <w:szCs w:val="20"/>
              </w:rPr>
            </w:pPr>
          </w:p>
        </w:tc>
        <w:tc>
          <w:tcPr>
            <w:tcW w:w="1580" w:type="dxa"/>
          </w:tcPr>
          <w:p w:rsidR="00700EFC" w:rsidRPr="00B026A0" w:rsidRDefault="00700EF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026A0" w:rsidTr="005201BC">
        <w:trPr>
          <w:trHeight w:val="312"/>
        </w:trPr>
        <w:tc>
          <w:tcPr>
            <w:tcW w:w="3208"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700EFC" w:rsidRPr="00B026A0" w:rsidTr="005201BC">
        <w:trPr>
          <w:trHeight w:val="397"/>
        </w:trPr>
        <w:tc>
          <w:tcPr>
            <w:tcW w:w="3208" w:type="dxa"/>
            <w:vAlign w:val="center"/>
          </w:tcPr>
          <w:p w:rsidR="00700EFC" w:rsidRPr="00B026A0" w:rsidRDefault="00E352C5"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700EFC" w:rsidRPr="00B026A0" w:rsidRDefault="00E352C5"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E352C5" w:rsidRPr="00B026A0" w:rsidRDefault="00E352C5" w:rsidP="005201BC">
            <w:pPr>
              <w:jc w:val="center"/>
              <w:rPr>
                <w:rFonts w:ascii="Times New Roman" w:hAnsi="Times New Roman" w:cs="Times New Roman"/>
                <w:sz w:val="20"/>
                <w:szCs w:val="20"/>
              </w:rPr>
            </w:pPr>
            <w:r w:rsidRPr="00B026A0">
              <w:rPr>
                <w:rFonts w:ascii="Times New Roman" w:hAnsi="Times New Roman" w:cs="Times New Roman"/>
                <w:sz w:val="20"/>
                <w:szCs w:val="20"/>
              </w:rPr>
              <w:t>ZORUNLU</w:t>
            </w:r>
          </w:p>
        </w:tc>
      </w:tr>
    </w:tbl>
    <w:p w:rsidR="00700EFC" w:rsidRPr="00B026A0" w:rsidRDefault="00700EFC" w:rsidP="00700EFC">
      <w:pPr>
        <w:spacing w:after="0" w:line="240" w:lineRule="auto"/>
        <w:rPr>
          <w:rFonts w:ascii="Times New Roman" w:hAnsi="Times New Roman" w:cs="Times New Roman"/>
          <w:sz w:val="20"/>
          <w:szCs w:val="20"/>
        </w:rPr>
      </w:pPr>
    </w:p>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026A0" w:rsidTr="005201BC">
        <w:trPr>
          <w:trHeight w:val="421"/>
        </w:trPr>
        <w:tc>
          <w:tcPr>
            <w:tcW w:w="2112" w:type="dxa"/>
            <w:shd w:val="clear" w:color="auto" w:fill="FFF2CC" w:themeFill="accent4" w:themeFillTint="33"/>
            <w:vAlign w:val="center"/>
          </w:tcPr>
          <w:p w:rsidR="00700EFC" w:rsidRPr="00B026A0" w:rsidRDefault="00700EF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B026A0" w:rsidRDefault="00700EFC" w:rsidP="005201BC">
            <w:pPr>
              <w:rPr>
                <w:rFonts w:ascii="Times New Roman" w:hAnsi="Times New Roman" w:cs="Times New Roman"/>
                <w:sz w:val="20"/>
                <w:szCs w:val="20"/>
                <w:highlight w:val="yellow"/>
              </w:rPr>
            </w:pPr>
          </w:p>
        </w:tc>
      </w:tr>
      <w:tr w:rsidR="005201BC" w:rsidRPr="00B026A0" w:rsidTr="004E16C6">
        <w:trPr>
          <w:trHeight w:val="607"/>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lang w:val="en-US"/>
              </w:rPr>
              <w:t xml:space="preserve">Öğrencilerin sağlık sisteminin yapı ve işleyişiyle hastane örgütünün yapı ve işleyişini programdaki diğer derslere temel olacak şekilde anlamalarını amaçlamaktadır.  </w:t>
            </w:r>
          </w:p>
        </w:tc>
      </w:tr>
      <w:tr w:rsidR="005201BC" w:rsidRPr="00B026A0" w:rsidTr="005201BC">
        <w:trPr>
          <w:trHeight w:val="984"/>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lang w:val="en-US"/>
              </w:rPr>
              <w:t>Sağlık, sağlık hizmetleri ve hastane hizmetlerinin tarihsel süreç içerisinde yaşadığı gelişmeler, hastane yöneticiliğinin ayrı bir meslek olarak gelişmesi, değişen nüfus yapısı ve hastalık yapısı nedeniyle toplumun sağlık statüsünün iyileştirilmesinde tedavi edici sağlık hizmetlerinin artan önemi, bir sağlık kurumunun iyi bir şekilde yönetilmesinde hastane yöneticisinin göz önünde bulunduracağı temel unsurlar ve iyi bir hastane yöneticisinin sahip olması gereken özellikler, ve hastane sektöründe yaşanan gelişmeler.</w:t>
            </w: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B026A0" w:rsidTr="005201BC">
        <w:trPr>
          <w:trHeight w:val="312"/>
        </w:trPr>
        <w:tc>
          <w:tcPr>
            <w:tcW w:w="4757" w:type="dxa"/>
            <w:gridSpan w:val="2"/>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hizmetleri tanımını anlar, sağlık kurumları türleri ve sağlığı statüsünü etkileyen faktörlerin ne olduğunu bilir.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hizmetlerinin ve hastanelerin tarihsel gelişimini öğrenir.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Hastane tanımını, amaçlarını, fonksiyonlarını ve hastanelerin diğer kurum ve kuruluşlardan farkını anlar.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PÇ1,PÇ6</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Hastane sektöründe ortaya çıkan son gelişmeleri ve bu gelişmelerin hastane yönetimi üzerine olan etkilerini değerlendirir.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PÇ5,PÇ8,PÇ12</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sz w:val="20"/>
                <w:szCs w:val="20"/>
                <w:lang w:val="en-US"/>
              </w:rPr>
              <w:t>İyi yönetilen bir sağlık kurumunun özelliklerini anlar.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PÇ6,PÇ7</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Toplumsal hayatta hastane sektörünün büyüklüğünü ve hastane organizasyonunda göz önünde bulundurulması gereken temel ilkeleri anlar.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PÇ3,PÇ6</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Hastane yöneticiliği mesleğinin tarihsel gelişimini öğrenir ve hastane yöneticisinde olması gereken özellikleri ve bu özelliklerin hangi eğitimlerle kazandırılacağını öğrenir.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PÇ7,PÇ5,PÇ11</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700EFC" w:rsidRPr="00B026A0" w:rsidRDefault="00700EFC" w:rsidP="00700EF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lastRenderedPageBreak/>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700EFC" w:rsidRPr="00B026A0" w:rsidRDefault="00700EFC" w:rsidP="00700EF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567"/>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5201BC" w:rsidRPr="00B026A0" w:rsidRDefault="005201BC" w:rsidP="005201BC">
            <w:pPr>
              <w:pStyle w:val="Balk4"/>
              <w:spacing w:before="0" w:beforeAutospacing="0" w:after="0" w:afterAutospacing="0"/>
              <w:outlineLvl w:val="3"/>
              <w:rPr>
                <w:b w:val="0"/>
                <w:sz w:val="20"/>
                <w:szCs w:val="20"/>
                <w:lang w:val="en-US" w:eastAsia="en-US"/>
              </w:rPr>
            </w:pPr>
            <w:r w:rsidRPr="00B026A0">
              <w:rPr>
                <w:b w:val="0"/>
                <w:sz w:val="20"/>
                <w:szCs w:val="20"/>
                <w:lang w:val="en-US" w:eastAsia="en-US"/>
              </w:rPr>
              <w:t>1. Lawrence F. Wolper (1995). Health Care Administration: Principles, Practices, Structure, and Delivery. Aspen Publishers, Inc., Gaithersburg, Maryland.</w:t>
            </w:r>
          </w:p>
        </w:tc>
      </w:tr>
      <w:tr w:rsidR="005201BC" w:rsidRPr="00B026A0" w:rsidTr="005201BC">
        <w:trPr>
          <w:trHeight w:val="843"/>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201BC" w:rsidRPr="00B026A0" w:rsidRDefault="005201BC" w:rsidP="005201BC">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 xml:space="preserve">1. Kavuncubaşı Şahin (2010). Hastane ve Sağlık Kurumları Yönetimi, Siyasal Kitapevi, Ankara. 2. John R. Griffith (1995). The Well-Managed Health Care Organization. AUPHA Press/Health Administration Press, Ann Arbor, Michigan. 3. Stephen M. Shortell, Arneold D. Kaluzny (2000). Health Care Management: Organization Design and Behavior. Delmar Thomson Learning. 4. John A. Witt (1987). Building A Better Hospital Board. Management Series, American College of Healtcare Executives, Michigan. </w:t>
            </w:r>
            <w:r w:rsidRPr="00B026A0">
              <w:rPr>
                <w:rFonts w:ascii="Times New Roman" w:hAnsi="Times New Roman"/>
                <w:color w:val="000000"/>
                <w:sz w:val="20"/>
                <w:szCs w:val="20"/>
              </w:rPr>
              <w:t>5. Kieran Walshe, Judith Smith (2007). Healtcare Management. Open University Press, New York.</w:t>
            </w:r>
          </w:p>
        </w:tc>
      </w:tr>
      <w:tr w:rsidR="005201BC" w:rsidRPr="00B026A0" w:rsidTr="005201BC">
        <w:trPr>
          <w:trHeight w:val="567"/>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B026A0" w:rsidTr="005201BC">
        <w:trPr>
          <w:trHeight w:val="312"/>
        </w:trPr>
        <w:tc>
          <w:tcPr>
            <w:tcW w:w="9624" w:type="dxa"/>
            <w:gridSpan w:val="2"/>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sağlık hizmetleri ve Türk sağlık sistemi</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Hastanelerin tarihçesi, hastane yönetimi ve organizasyonu, türk sağlık sistemi içinde hastaneler</w:t>
            </w:r>
          </w:p>
        </w:tc>
      </w:tr>
      <w:tr w:rsidR="007C219C" w:rsidRPr="00B026A0" w:rsidTr="005201BC">
        <w:trPr>
          <w:trHeight w:val="70"/>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Stratejik hastane planlaması, hastane kuruluş yeri seçimi ve Türkiye’deki uygulama</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Hastane yönetim kurulu ve kamu hastane birlikleri</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Hastane yönetimi, yöneticisi ve Türkiye’deki uygulama</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5201BC">
            <w:pPr>
              <w:rPr>
                <w:rFonts w:ascii="Times New Roman" w:hAnsi="Times New Roman" w:cs="Times New Roman"/>
                <w:sz w:val="20"/>
                <w:szCs w:val="20"/>
                <w:lang w:val="en-US"/>
              </w:rPr>
            </w:pP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Hekim, hemşire ve diğer hastane çalışanları ve Türkiye’deki uygulama</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C219C" w:rsidRPr="00B026A0" w:rsidRDefault="007C219C" w:rsidP="007C219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7C219C" w:rsidRPr="00B026A0" w:rsidTr="005201BC">
        <w:trPr>
          <w:trHeight w:val="275"/>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Hastane destek hizmetleri: radyoloji ve laboratuarlar</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 hizmetleri yönetimi, sağlık ve hastane bilgi sistemleri, türkiye hastanelerindeki mevcut uygulamalar</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Hastane ödeme yöntemleri ve Türkiye'deki uygulamalar</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Eczane ve yiyecek hizmetleri yönetimi ve Türkiye örneği</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Malzeme ve bina yönetimi ve Türkiye'deki uygulamalar</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kurumlarında ekip çalışması ve çatışma yönetimi, sağlık kurumlarında güç, siyaset ve stratejik ortaklıklar</w:t>
            </w:r>
          </w:p>
        </w:tc>
      </w:tr>
      <w:tr w:rsidR="007C219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7C219C" w:rsidP="007C219C">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kurumlarında örgütsel yenilik, değişim, öğrenme, performans ve Türkiye'deki uygulamalar</w:t>
            </w:r>
          </w:p>
        </w:tc>
      </w:tr>
      <w:tr w:rsidR="007C219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C219C" w:rsidRPr="00B026A0" w:rsidRDefault="007C219C" w:rsidP="007C219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C219C" w:rsidRPr="00B026A0" w:rsidRDefault="007C219C" w:rsidP="007C219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026A0" w:rsidTr="005201BC">
        <w:trPr>
          <w:trHeight w:val="312"/>
        </w:trPr>
        <w:tc>
          <w:tcPr>
            <w:tcW w:w="9624" w:type="dxa"/>
            <w:gridSpan w:val="4"/>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700EFC" w:rsidRPr="00B026A0" w:rsidTr="005201BC">
        <w:trPr>
          <w:trHeight w:val="312"/>
        </w:trPr>
        <w:tc>
          <w:tcPr>
            <w:tcW w:w="5797"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D60616" w:rsidRPr="00B026A0" w:rsidTr="005201BC">
        <w:trPr>
          <w:trHeight w:val="312"/>
        </w:trPr>
        <w:tc>
          <w:tcPr>
            <w:tcW w:w="5797" w:type="dxa"/>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D60616" w:rsidRPr="00B026A0" w:rsidTr="005201BC">
        <w:trPr>
          <w:trHeight w:val="312"/>
        </w:trPr>
        <w:tc>
          <w:tcPr>
            <w:tcW w:w="5797" w:type="dxa"/>
            <w:tcBorders>
              <w:bottom w:val="single" w:sz="12" w:space="0" w:color="auto"/>
            </w:tcBorders>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D60616" w:rsidRPr="00B026A0" w:rsidTr="005201BC">
        <w:trPr>
          <w:trHeight w:val="312"/>
        </w:trPr>
        <w:tc>
          <w:tcPr>
            <w:tcW w:w="5797" w:type="dxa"/>
            <w:tcBorders>
              <w:bottom w:val="single" w:sz="12" w:space="0" w:color="auto"/>
            </w:tcBorders>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D60616" w:rsidRPr="00B026A0" w:rsidTr="005201BC">
        <w:trPr>
          <w:trHeight w:val="312"/>
        </w:trPr>
        <w:tc>
          <w:tcPr>
            <w:tcW w:w="5797" w:type="dxa"/>
            <w:tcBorders>
              <w:bottom w:val="single" w:sz="12" w:space="0" w:color="auto"/>
            </w:tcBorders>
            <w:shd w:val="clear" w:color="auto" w:fill="FFFFFF" w:themeFill="background1"/>
            <w:vAlign w:val="center"/>
          </w:tcPr>
          <w:p w:rsidR="00D60616" w:rsidRPr="00B026A0" w:rsidRDefault="00D60616" w:rsidP="00D60616">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D60616" w:rsidRPr="00B026A0" w:rsidRDefault="00280124" w:rsidP="00D60616">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D60616"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0616" w:rsidRPr="00B026A0"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B026A0" w:rsidRDefault="00D60616" w:rsidP="00D60616">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D60616" w:rsidRPr="00B026A0" w:rsidRDefault="00D60616" w:rsidP="00D60616">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D60616"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D60616" w:rsidRPr="00B026A0"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B026A0" w:rsidRDefault="00D60616" w:rsidP="00D60616">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D60616" w:rsidRPr="00B026A0" w:rsidRDefault="00D60616" w:rsidP="00D60616">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D60616" w:rsidRPr="00B026A0" w:rsidTr="005201BC">
        <w:trPr>
          <w:trHeight w:val="312"/>
        </w:trPr>
        <w:tc>
          <w:tcPr>
            <w:tcW w:w="5797" w:type="dxa"/>
            <w:tcBorders>
              <w:top w:val="nil"/>
              <w:left w:val="nil"/>
              <w:bottom w:val="nil"/>
              <w:right w:val="single" w:sz="12" w:space="0" w:color="auto"/>
            </w:tcBorders>
            <w:vAlign w:val="center"/>
          </w:tcPr>
          <w:p w:rsidR="00D60616" w:rsidRPr="00B026A0"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0616" w:rsidRPr="00B026A0" w:rsidRDefault="00D60616" w:rsidP="00D60616">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D60616" w:rsidRPr="00B026A0" w:rsidRDefault="00D60616" w:rsidP="00D60616">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700EFC" w:rsidRPr="00B026A0" w:rsidRDefault="00700EFC" w:rsidP="00700EF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026A0" w:rsidTr="005201BC">
        <w:trPr>
          <w:trHeight w:val="312"/>
        </w:trPr>
        <w:tc>
          <w:tcPr>
            <w:tcW w:w="9624" w:type="dxa"/>
            <w:gridSpan w:val="2"/>
            <w:shd w:val="clear" w:color="auto" w:fill="FFF2CC" w:themeFill="accent4" w:themeFillTint="33"/>
            <w:vAlign w:val="center"/>
          </w:tcPr>
          <w:p w:rsidR="00700EFC" w:rsidRPr="00B026A0" w:rsidRDefault="00700EF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700EFC" w:rsidRPr="00B026A0" w:rsidTr="005201BC">
        <w:trPr>
          <w:trHeight w:val="369"/>
        </w:trPr>
        <w:tc>
          <w:tcPr>
            <w:tcW w:w="5797" w:type="dxa"/>
            <w:vAlign w:val="center"/>
          </w:tcPr>
          <w:p w:rsidR="00700EFC" w:rsidRPr="00B026A0" w:rsidRDefault="00700EF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700EFC" w:rsidRPr="00B026A0" w:rsidRDefault="00C4075E"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1E4438" w:rsidRPr="00B026A0">
              <w:rPr>
                <w:rFonts w:ascii="Times New Roman" w:hAnsi="Times New Roman" w:cs="Times New Roman"/>
                <w:b/>
                <w:sz w:val="20"/>
                <w:szCs w:val="20"/>
              </w:rPr>
              <w:t>40</w:t>
            </w:r>
          </w:p>
        </w:tc>
      </w:tr>
      <w:tr w:rsidR="00700EFC" w:rsidRPr="00B026A0" w:rsidTr="005201BC">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00EFC" w:rsidRPr="00B026A0" w:rsidRDefault="00700EF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700EFC" w:rsidRPr="00B026A0" w:rsidRDefault="00700EFC" w:rsidP="005201BC">
            <w:pPr>
              <w:jc w:val="center"/>
              <w:rPr>
                <w:rFonts w:ascii="Times New Roman" w:hAnsi="Times New Roman" w:cs="Times New Roman"/>
                <w:sz w:val="20"/>
                <w:szCs w:val="20"/>
              </w:rPr>
            </w:pPr>
          </w:p>
        </w:tc>
      </w:tr>
      <w:tr w:rsidR="00700EFC" w:rsidRPr="00B026A0" w:rsidTr="005201BC">
        <w:trPr>
          <w:trHeight w:val="369"/>
        </w:trPr>
        <w:tc>
          <w:tcPr>
            <w:tcW w:w="5797" w:type="dxa"/>
            <w:vAlign w:val="center"/>
          </w:tcPr>
          <w:p w:rsidR="00700EFC" w:rsidRPr="00B026A0" w:rsidRDefault="00700EF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700EF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700EFC" w:rsidRPr="00B026A0" w:rsidTr="005201BC">
        <w:trPr>
          <w:trHeight w:val="369"/>
        </w:trPr>
        <w:tc>
          <w:tcPr>
            <w:tcW w:w="5797" w:type="dxa"/>
            <w:vAlign w:val="center"/>
          </w:tcPr>
          <w:p w:rsidR="00700EFC" w:rsidRPr="00B026A0" w:rsidRDefault="00700EF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700EF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700EFC" w:rsidRPr="00B026A0" w:rsidRDefault="00700EFC" w:rsidP="00700EF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B026A0" w:rsidRDefault="00700EF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700EFC" w:rsidRPr="00B026A0" w:rsidRDefault="00700EF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700EF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700EFC" w:rsidRPr="00B026A0" w:rsidRDefault="00700EF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B026A0" w:rsidRDefault="00700EF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B026A0" w:rsidRDefault="00700EF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00EF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700EFC" w:rsidRPr="00B026A0" w:rsidRDefault="00700EFC" w:rsidP="004E16C6">
            <w:pPr>
              <w:spacing w:after="0" w:line="240" w:lineRule="auto"/>
              <w:rPr>
                <w:rFonts w:ascii="Times New Roman" w:eastAsia="Calibri" w:hAnsi="Times New Roman" w:cs="Times New Roman"/>
                <w:sz w:val="20"/>
                <w:szCs w:val="20"/>
              </w:rPr>
            </w:pPr>
          </w:p>
        </w:tc>
      </w:tr>
    </w:tbl>
    <w:p w:rsidR="00700EFC" w:rsidRPr="00B026A0"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026A0" w:rsidTr="005201BC">
        <w:trPr>
          <w:trHeight w:val="449"/>
        </w:trPr>
        <w:tc>
          <w:tcPr>
            <w:tcW w:w="9624" w:type="dxa"/>
            <w:gridSpan w:val="5"/>
            <w:shd w:val="clear" w:color="auto" w:fill="FFF2CC" w:themeFill="accent4" w:themeFillTint="33"/>
            <w:vAlign w:val="center"/>
          </w:tcPr>
          <w:p w:rsidR="00700EFC" w:rsidRPr="00B026A0" w:rsidRDefault="00700EF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700EFC" w:rsidRPr="00B026A0" w:rsidTr="005201BC">
        <w:trPr>
          <w:trHeight w:val="567"/>
        </w:trPr>
        <w:tc>
          <w:tcPr>
            <w:tcW w:w="1403" w:type="dxa"/>
            <w:shd w:val="clear" w:color="auto" w:fill="FFF2CC" w:themeFill="accent4" w:themeFillTint="33"/>
            <w:vAlign w:val="center"/>
          </w:tcPr>
          <w:p w:rsidR="00700EFC" w:rsidRPr="00B026A0" w:rsidRDefault="00700EF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700EF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700EFC" w:rsidRPr="00B026A0" w:rsidRDefault="00700EF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700EFC" w:rsidRPr="00B026A0" w:rsidRDefault="00700EF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700EFC" w:rsidRPr="00B026A0" w:rsidRDefault="00700EFC" w:rsidP="005201BC">
            <w:pPr>
              <w:jc w:val="center"/>
              <w:rPr>
                <w:rFonts w:ascii="Times New Roman" w:hAnsi="Times New Roman" w:cs="Times New Roman"/>
                <w:sz w:val="20"/>
                <w:szCs w:val="20"/>
              </w:rPr>
            </w:pPr>
          </w:p>
        </w:tc>
      </w:tr>
      <w:tr w:rsidR="00700EFC" w:rsidRPr="00B026A0" w:rsidTr="005201BC">
        <w:trPr>
          <w:trHeight w:val="794"/>
        </w:trPr>
        <w:tc>
          <w:tcPr>
            <w:tcW w:w="1403" w:type="dxa"/>
            <w:shd w:val="clear" w:color="auto" w:fill="FFF2CC" w:themeFill="accent4" w:themeFillTint="33"/>
            <w:vAlign w:val="center"/>
          </w:tcPr>
          <w:p w:rsidR="00700EFC" w:rsidRPr="00B026A0" w:rsidRDefault="00700EF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700EFC" w:rsidRPr="00B026A0" w:rsidRDefault="00700EF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700EFC" w:rsidRPr="00B026A0" w:rsidRDefault="00700EF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700EFC" w:rsidRPr="00B026A0" w:rsidRDefault="00700EF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700EFC" w:rsidRPr="00B026A0" w:rsidRDefault="00700EFC" w:rsidP="005201BC">
            <w:pPr>
              <w:jc w:val="center"/>
              <w:rPr>
                <w:rFonts w:ascii="Times New Roman" w:hAnsi="Times New Roman" w:cs="Times New Roman"/>
                <w:color w:val="FF0000"/>
                <w:sz w:val="20"/>
                <w:szCs w:val="20"/>
              </w:rPr>
            </w:pPr>
          </w:p>
        </w:tc>
      </w:tr>
    </w:tbl>
    <w:p w:rsidR="002A0268" w:rsidRPr="00B026A0" w:rsidRDefault="00E53097" w:rsidP="00D72408">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D72408"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2A0268" w:rsidRPr="00B026A0" w:rsidRDefault="002A0268" w:rsidP="00AA5CBD">
      <w:pPr>
        <w:spacing w:after="0" w:line="240" w:lineRule="auto"/>
        <w:outlineLvl w:val="0"/>
        <w:rPr>
          <w:rFonts w:ascii="Times New Roman" w:hAnsi="Times New Roman" w:cs="Times New Roman"/>
          <w:sz w:val="20"/>
          <w:szCs w:val="20"/>
        </w:rPr>
      </w:pPr>
    </w:p>
    <w:p w:rsidR="002A0268" w:rsidRPr="00B026A0" w:rsidRDefault="002A0268" w:rsidP="00AA5CBD">
      <w:pPr>
        <w:spacing w:after="0" w:line="240" w:lineRule="auto"/>
        <w:outlineLvl w:val="0"/>
        <w:rPr>
          <w:rFonts w:ascii="Times New Roman" w:hAnsi="Times New Roman" w:cs="Times New Roman"/>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21728"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EKONOMİSİ</w:t>
            </w:r>
          </w:p>
        </w:tc>
        <w:tc>
          <w:tcPr>
            <w:tcW w:w="3118" w:type="dxa"/>
            <w:vAlign w:val="center"/>
          </w:tcPr>
          <w:p w:rsidR="005201BC" w:rsidRPr="00B026A0" w:rsidRDefault="001E4438" w:rsidP="001E4438">
            <w:pPr>
              <w:jc w:val="left"/>
              <w:rPr>
                <w:rFonts w:ascii="Times New Roman" w:hAnsi="Times New Roman" w:cs="Times New Roman"/>
                <w:sz w:val="20"/>
                <w:szCs w:val="20"/>
              </w:rPr>
            </w:pPr>
            <w:r w:rsidRPr="00B026A0">
              <w:rPr>
                <w:rFonts w:ascii="Times New Roman" w:hAnsi="Times New Roman" w:cs="Times New Roman"/>
                <w:sz w:val="20"/>
                <w:szCs w:val="20"/>
              </w:rPr>
              <w:t xml:space="preserve">                    522903202</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1E4438" w:rsidP="001E4438">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1E443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1E4438" w:rsidRPr="00B026A0" w:rsidTr="004E16C6">
        <w:trPr>
          <w:trHeight w:val="859"/>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ekonomisi sistemi, kavram ve metodolojisinin öğretmeyi, sağlık ekonomisi analizi yapabilmeyi, Türk sağlık ekonomisinin analiz edilmesi ve değerlendirilmesi becerisinin kazandırılması amaçlanmaktadır.</w:t>
            </w:r>
          </w:p>
        </w:tc>
      </w:tr>
      <w:tr w:rsidR="001E4438" w:rsidRPr="00B026A0" w:rsidTr="005B5B7F">
        <w:trPr>
          <w:trHeight w:val="984"/>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lang w:val="en-US"/>
              </w:rPr>
              <w:t>Ders kapsamında, sağlığı ve sağlık hizmetlerini iyileştirebilmek için ekonomi bilimi kurallarının sağlık sektöründe kullanılması için gerekli bilgi ve becerinin kazandırılması amaçlanır. Ders kapsamında Türkiye ekonomisi ve sağlık ekonomisinin temel kavramları, sağlık işletmelerinde arz, talep ve maliyet ilişkisi, sağlık hizmetlerinde ekonomik analiz, uluslararası ekonomi ve uluslararası sağlık ekonomisi konuları yer almaktadır.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ekonomisinin temel kavramlarını ve önemini tanımlar.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hizmetleri arz ve talebini açıklar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hizmetleri sunumunda piyasa başarısızlığını 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PÇ3,PÇ5</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finanasmanı ve sağlık harcamalarını açıklar; sağlık sektörünün ekonomik büyüme ve kalkınma ilişkisini tartışır.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sz w:val="20"/>
                <w:szCs w:val="20"/>
                <w:lang w:val="en-US"/>
              </w:rPr>
              <w:t>Sağlık hizmetlerinde ekonomik değerlendirme tekniklerini 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PÇ4,PÇ5</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B026A0" w:rsidTr="005B5B7F">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lang w:val="en-US"/>
              </w:rPr>
              <w:t>1.Sherman Folland, Allen C. Goodman, Miron Stano (1997). The Economics of Health and Health Care. Prentice Hall, Upper Saddle River, NJ.</w:t>
            </w:r>
          </w:p>
        </w:tc>
      </w:tr>
      <w:tr w:rsidR="001E4438" w:rsidRPr="00B026A0" w:rsidTr="005B5B7F">
        <w:trPr>
          <w:trHeight w:val="843"/>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1.Alistair McGuire, John Henderson, Gavin Mooney (1995). The Economics of Health Care. An Introductroy Text, New York.</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Paul J. Feldstein (1993). Health Care Economics. Delmar Publishers, New York.</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2.William Jack (1999). Principles of Health Economics for Developing Countries. The World Bank, Washington.</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3.Thomas E. Getzen (1997). Health Economics: Fundamentals and Flow of Funds. John Wiley &amp; Sons, Inc. New York.</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4.Philip Jacobs (1997). The Economics of Health and Medical Care. An Aspen Publication, Maryland.</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5.Yuanli Liu, Yusuf Çelik, Bayram Şahin. `</w:t>
            </w:r>
            <w:proofErr w:type="gramStart"/>
            <w:r w:rsidRPr="00B026A0">
              <w:rPr>
                <w:rFonts w:ascii="Times New Roman" w:hAnsi="Times New Roman" w:cs="Times New Roman"/>
                <w:sz w:val="20"/>
                <w:szCs w:val="20"/>
                <w:lang w:val="en-US"/>
              </w:rPr>
              <w:t>Türkiye?de</w:t>
            </w:r>
            <w:proofErr w:type="gramEnd"/>
            <w:r w:rsidRPr="00B026A0">
              <w:rPr>
                <w:rFonts w:ascii="Times New Roman" w:hAnsi="Times New Roman" w:cs="Times New Roman"/>
                <w:sz w:val="20"/>
                <w:szCs w:val="20"/>
                <w:lang w:val="en-US"/>
              </w:rPr>
              <w:t xml:space="preserve"> Sağlık ve İlaç Harcamaları?. Eylül 2005, ISBN 975-00370-0-6, SUVAK, Ankara.</w:t>
            </w:r>
          </w:p>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6.Victor Fuchs (1974). Who Shall Live? Health Economics and Social Choice. Basic Books Inc., New York.</w:t>
            </w:r>
          </w:p>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lang w:val="en-US"/>
              </w:rPr>
              <w:t>7.Ivan Illich (1995). Sağlığın Gasbı. Çeviren: Süha Sertabioğlu. Ayrıntı Yayınları, İstanbul.</w:t>
            </w:r>
          </w:p>
        </w:tc>
      </w:tr>
      <w:tr w:rsidR="001E4438" w:rsidRPr="00B026A0" w:rsidTr="005201BC">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Ve Sağlık Ekonomisi: Tanımlar ve Kavramlar</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Hizmetlerinde Paranın Değeri</w:t>
            </w:r>
          </w:p>
        </w:tc>
      </w:tr>
      <w:tr w:rsidR="001E4438"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Sağlığın Sosyal Belirleyiceleri</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Hizmetleri Arz ve Talebinin Belirleyicileri</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Hizmetleri Arzı</w:t>
            </w:r>
          </w:p>
        </w:tc>
      </w:tr>
      <w:tr w:rsidR="007C219C"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B026A0" w:rsidRDefault="006A3570" w:rsidP="001E443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7C219C" w:rsidRPr="00B026A0" w:rsidRDefault="006A3570" w:rsidP="001E4438">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Hizmetleri Talebi</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Piyasa Başarsızlığı ve Sağlık Hizmetleri</w:t>
            </w:r>
          </w:p>
        </w:tc>
      </w:tr>
      <w:tr w:rsidR="006A3570"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A3570" w:rsidRPr="00B026A0" w:rsidRDefault="006A3570" w:rsidP="006A3570">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6A3570"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Harcamaları</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Hizmetleri Finansmanı</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Ekonomik Değerlendirme Teknikleri</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Ekonomik Büyüme, Kalkınma ve Sağlık Sektörü</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 Planlaması</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İlaç Ekonomisi ve Türkiye Ilaç Harcamaları, Türkiye Sağlık Ekonomisi Sisteminin İncelenmesi: Arz, Talep, Finansman</w:t>
            </w:r>
          </w:p>
        </w:tc>
      </w:tr>
      <w:tr w:rsidR="006A3570"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6A3570" w:rsidRPr="00B026A0" w:rsidRDefault="006A3570" w:rsidP="006A3570">
            <w:pPr>
              <w:rPr>
                <w:rFonts w:ascii="Times New Roman" w:hAnsi="Times New Roman" w:cs="Times New Roman"/>
                <w:sz w:val="20"/>
                <w:szCs w:val="20"/>
                <w:lang w:val="en-US"/>
              </w:rPr>
            </w:pPr>
            <w:r w:rsidRPr="00B026A0">
              <w:rPr>
                <w:rFonts w:ascii="Times New Roman" w:hAnsi="Times New Roman" w:cs="Times New Roman"/>
                <w:sz w:val="20"/>
                <w:szCs w:val="20"/>
                <w:lang w:val="en-US"/>
              </w:rPr>
              <w:t>Sağlıkta Teknolojik Değerlendirme</w:t>
            </w:r>
          </w:p>
        </w:tc>
      </w:tr>
      <w:tr w:rsidR="006A3570"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A3570" w:rsidRPr="00B026A0" w:rsidRDefault="006A3570" w:rsidP="006A3570">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A3570" w:rsidRPr="00B026A0" w:rsidRDefault="006A3570" w:rsidP="006A3570">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1E4438"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841631199"/>
            <w:placeholder>
              <w:docPart w:val="0211F44C98504F05AFB737D279C5A07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23776"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KURUMLARINDA KALİTE YÖNETİMİ</w:t>
            </w:r>
          </w:p>
        </w:tc>
        <w:tc>
          <w:tcPr>
            <w:tcW w:w="3118" w:type="dxa"/>
            <w:vAlign w:val="center"/>
          </w:tcPr>
          <w:p w:rsidR="005201BC" w:rsidRPr="00B026A0" w:rsidRDefault="001E4438" w:rsidP="001E4438">
            <w:pPr>
              <w:jc w:val="left"/>
              <w:rPr>
                <w:rFonts w:ascii="Times New Roman" w:hAnsi="Times New Roman" w:cs="Times New Roman"/>
                <w:sz w:val="20"/>
                <w:szCs w:val="20"/>
              </w:rPr>
            </w:pPr>
            <w:r w:rsidRPr="00B026A0">
              <w:rPr>
                <w:rFonts w:ascii="Times New Roman" w:hAnsi="Times New Roman" w:cs="Times New Roman"/>
                <w:sz w:val="20"/>
                <w:szCs w:val="20"/>
              </w:rPr>
              <w:t xml:space="preserve">                   522903203</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1E4438" w:rsidP="001E4438">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1E443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1E4438" w:rsidRPr="00B026A0" w:rsidTr="005B5B7F">
        <w:trPr>
          <w:trHeight w:val="1012"/>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Dersin amacı toplam kalite yönetimi ile ilgili temel kavramları ve toplam kalite yönetimi prensibini anlamak, istatistiksel kalite kontrol hakkında bilgi sahibi olmak, kalitenin ölçülmesinde kullanılan teknik, araç ve yöntemleri sağlık kurumlarında uygulayabilme bilgi ve becerisine sahip olmaktır. </w:t>
            </w:r>
          </w:p>
        </w:tc>
      </w:tr>
      <w:tr w:rsidR="001E4438" w:rsidRPr="00B026A0" w:rsidTr="005B5B7F">
        <w:trPr>
          <w:trHeight w:val="984"/>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Toplam Kalite Yönetimi yaklaşımı, önemi ve ilkeleri, sağlık kurumlarında toplam kalite yönetimi anlayışına bakış, sürekli iyileştirme anlayışı, kalite maliyetleri, kalitenin ölçümünün kavramsal çerçevesi, istatistiksel kalite kontrol, kalite ölçme araçları ve sağlık hizmetlerinde kullanımı, Kalite Fonksiyon Göçerimi, Altı Sigma yaklaşımı ve uygulamaları </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hizmetlerinde kalite kavramını tanımlamak, toplam kalite yönetimi prensibini anlamak, istatistiksel kalite kontrol araçlarını bilmek ve sağlık hizmetlerinde uygulayabilmek.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PÇ1,PÇ4, 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kurumlarındaki kalite sorunlarını inceleyerek, kalite iyileştirme araçları ile çözüm önerisi geliştirebilmek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PÇ5,PÇ13</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hizmetlerinde kalite ölçme ve değerlendirme yaklaşımlarını anlaşılması</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PÇ1,PÇ6</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Kalite ölçüm araçlarının nasıl kullanıldığını bilmesi ve kullanma becerisi kazanılması</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PÇ4,PÇ6,PÇ5</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B026A0" w:rsidTr="005B5B7F">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1.Ransom S.B</w:t>
            </w:r>
            <w:proofErr w:type="gramStart"/>
            <w:r w:rsidRPr="00B026A0">
              <w:rPr>
                <w:rFonts w:ascii="Times New Roman" w:hAnsi="Times New Roman" w:cs="Times New Roman"/>
                <w:color w:val="000000" w:themeColor="text1"/>
                <w:sz w:val="20"/>
                <w:szCs w:val="20"/>
              </w:rPr>
              <w:t>.,</w:t>
            </w:r>
            <w:proofErr w:type="gramEnd"/>
            <w:r w:rsidRPr="00B026A0">
              <w:rPr>
                <w:rFonts w:ascii="Times New Roman" w:hAnsi="Times New Roman" w:cs="Times New Roman"/>
                <w:color w:val="000000" w:themeColor="text1"/>
                <w:sz w:val="20"/>
                <w:szCs w:val="20"/>
              </w:rPr>
              <w:t xml:space="preserve"> Joshi M.S., Nash D.B. (eds) (2005). </w:t>
            </w:r>
            <w:r w:rsidRPr="00B026A0">
              <w:rPr>
                <w:rFonts w:ascii="Times New Roman" w:hAnsi="Times New Roman" w:cs="Times New Roman"/>
                <w:i/>
                <w:color w:val="000000" w:themeColor="text1"/>
                <w:sz w:val="20"/>
                <w:szCs w:val="20"/>
              </w:rPr>
              <w:t>The Healthcare Quality Book: Vision, Strategy, and Tools</w:t>
            </w:r>
            <w:r w:rsidRPr="00B026A0">
              <w:rPr>
                <w:rFonts w:ascii="Times New Roman" w:hAnsi="Times New Roman" w:cs="Times New Roman"/>
                <w:color w:val="000000" w:themeColor="text1"/>
                <w:sz w:val="20"/>
                <w:szCs w:val="20"/>
              </w:rPr>
              <w:t xml:space="preserve">. AUPHA/HAP, USA. 2. Kelly, D.L. (2003). </w:t>
            </w:r>
            <w:r w:rsidRPr="00B026A0">
              <w:rPr>
                <w:rFonts w:ascii="Times New Roman" w:hAnsi="Times New Roman" w:cs="Times New Roman"/>
                <w:i/>
                <w:color w:val="000000" w:themeColor="text1"/>
                <w:sz w:val="20"/>
                <w:szCs w:val="20"/>
              </w:rPr>
              <w:t>Applying Quality Management in Health Care</w:t>
            </w:r>
            <w:r w:rsidRPr="00B026A0">
              <w:rPr>
                <w:rFonts w:ascii="Times New Roman" w:hAnsi="Times New Roman" w:cs="Times New Roman"/>
                <w:color w:val="000000" w:themeColor="text1"/>
                <w:sz w:val="20"/>
                <w:szCs w:val="20"/>
              </w:rPr>
              <w:t>. Health Administration Press. 3. Lighter, D</w:t>
            </w:r>
            <w:proofErr w:type="gramStart"/>
            <w:r w:rsidRPr="00B026A0">
              <w:rPr>
                <w:rFonts w:ascii="Times New Roman" w:hAnsi="Times New Roman" w:cs="Times New Roman"/>
                <w:color w:val="000000" w:themeColor="text1"/>
                <w:sz w:val="20"/>
                <w:szCs w:val="20"/>
              </w:rPr>
              <w:t>.,</w:t>
            </w:r>
            <w:proofErr w:type="gramEnd"/>
            <w:r w:rsidRPr="00B026A0">
              <w:rPr>
                <w:rFonts w:ascii="Times New Roman" w:hAnsi="Times New Roman" w:cs="Times New Roman"/>
                <w:color w:val="000000" w:themeColor="text1"/>
                <w:sz w:val="20"/>
                <w:szCs w:val="20"/>
              </w:rPr>
              <w:t xml:space="preserve"> Fair, D.C. (2004). </w:t>
            </w:r>
            <w:r w:rsidRPr="00B026A0">
              <w:rPr>
                <w:rFonts w:ascii="Times New Roman" w:hAnsi="Times New Roman" w:cs="Times New Roman"/>
                <w:i/>
                <w:color w:val="000000" w:themeColor="text1"/>
                <w:sz w:val="20"/>
                <w:szCs w:val="20"/>
              </w:rPr>
              <w:t>Quality Management in Health Care: Principles and Methods.</w:t>
            </w:r>
            <w:r w:rsidRPr="00B026A0">
              <w:rPr>
                <w:rFonts w:ascii="Times New Roman" w:hAnsi="Times New Roman" w:cs="Times New Roman"/>
                <w:color w:val="000000" w:themeColor="text1"/>
                <w:sz w:val="20"/>
                <w:szCs w:val="20"/>
              </w:rPr>
              <w:t xml:space="preserve"> Jones &amp; Bartlett Learning. </w:t>
            </w:r>
          </w:p>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lastRenderedPageBreak/>
              <w:t xml:space="preserve">4. Ross, T.K. (2014). </w:t>
            </w:r>
            <w:r w:rsidRPr="00B026A0">
              <w:rPr>
                <w:rFonts w:ascii="Times New Roman" w:hAnsi="Times New Roman" w:cs="Times New Roman"/>
                <w:i/>
                <w:color w:val="000000" w:themeColor="text1"/>
                <w:sz w:val="20"/>
                <w:szCs w:val="20"/>
              </w:rPr>
              <w:t>Health Care Quality Management Tools and Applications.</w:t>
            </w:r>
            <w:r w:rsidRPr="00B026A0">
              <w:rPr>
                <w:rFonts w:ascii="Times New Roman" w:hAnsi="Times New Roman" w:cs="Times New Roman"/>
                <w:color w:val="000000" w:themeColor="text1"/>
                <w:sz w:val="20"/>
                <w:szCs w:val="20"/>
              </w:rPr>
              <w:t xml:space="preserve"> John Wiley &amp; Sons.  5. Spath, P. (2009). </w:t>
            </w:r>
            <w:r w:rsidRPr="00B026A0">
              <w:rPr>
                <w:rFonts w:ascii="Times New Roman" w:hAnsi="Times New Roman" w:cs="Times New Roman"/>
                <w:i/>
                <w:color w:val="000000" w:themeColor="text1"/>
                <w:sz w:val="20"/>
                <w:szCs w:val="20"/>
              </w:rPr>
              <w:t>Introduction to Healthcare Quality Management.</w:t>
            </w:r>
            <w:r w:rsidRPr="00B026A0">
              <w:rPr>
                <w:rFonts w:ascii="Times New Roman" w:hAnsi="Times New Roman" w:cs="Times New Roman"/>
                <w:color w:val="000000" w:themeColor="text1"/>
                <w:sz w:val="20"/>
                <w:szCs w:val="20"/>
              </w:rPr>
              <w:t xml:space="preserve"> AUPHA Press, Washington.  6. Arthur, J. (2011). </w:t>
            </w:r>
            <w:r w:rsidRPr="00B026A0">
              <w:rPr>
                <w:rFonts w:ascii="Times New Roman" w:hAnsi="Times New Roman" w:cs="Times New Roman"/>
                <w:i/>
                <w:color w:val="000000" w:themeColor="text1"/>
                <w:sz w:val="20"/>
                <w:szCs w:val="20"/>
              </w:rPr>
              <w:t>Six Sigma For Hospitals.</w:t>
            </w:r>
            <w:r w:rsidRPr="00B026A0">
              <w:rPr>
                <w:rFonts w:ascii="Times New Roman" w:hAnsi="Times New Roman" w:cs="Times New Roman"/>
                <w:color w:val="000000" w:themeColor="text1"/>
                <w:sz w:val="20"/>
                <w:szCs w:val="20"/>
              </w:rPr>
              <w:t xml:space="preserve"> McGraw Hill, USA.</w:t>
            </w:r>
          </w:p>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7. Robert, B</w:t>
            </w:r>
            <w:proofErr w:type="gramStart"/>
            <w:r w:rsidRPr="00B026A0">
              <w:rPr>
                <w:rFonts w:ascii="Times New Roman" w:hAnsi="Times New Roman" w:cs="Times New Roman"/>
                <w:color w:val="000000" w:themeColor="text1"/>
                <w:sz w:val="20"/>
                <w:szCs w:val="20"/>
              </w:rPr>
              <w:t>.,</w:t>
            </w:r>
            <w:proofErr w:type="gramEnd"/>
            <w:r w:rsidRPr="00B026A0">
              <w:rPr>
                <w:rFonts w:ascii="Times New Roman" w:hAnsi="Times New Roman" w:cs="Times New Roman"/>
                <w:color w:val="000000" w:themeColor="text1"/>
                <w:sz w:val="20"/>
                <w:szCs w:val="20"/>
              </w:rPr>
              <w:t xml:space="preserve"> Murcko, A.M. ve Brubaker, C.E. (2002). </w:t>
            </w:r>
            <w:r w:rsidRPr="00B026A0">
              <w:rPr>
                <w:rFonts w:ascii="Times New Roman" w:hAnsi="Times New Roman" w:cs="Times New Roman"/>
                <w:i/>
                <w:color w:val="000000" w:themeColor="text1"/>
                <w:sz w:val="20"/>
                <w:szCs w:val="20"/>
              </w:rPr>
              <w:t>The Six Sigma Book For Healthcare.</w:t>
            </w:r>
            <w:r w:rsidRPr="00B026A0">
              <w:rPr>
                <w:rFonts w:ascii="Times New Roman" w:hAnsi="Times New Roman" w:cs="Times New Roman"/>
                <w:color w:val="000000" w:themeColor="text1"/>
                <w:sz w:val="20"/>
                <w:szCs w:val="20"/>
              </w:rPr>
              <w:t xml:space="preserve"> Health Administration Press.  8. Imai, M. (2014). </w:t>
            </w:r>
            <w:r w:rsidRPr="00B026A0">
              <w:rPr>
                <w:rFonts w:ascii="Times New Roman" w:hAnsi="Times New Roman" w:cs="Times New Roman"/>
                <w:i/>
                <w:color w:val="000000" w:themeColor="text1"/>
                <w:sz w:val="20"/>
                <w:szCs w:val="20"/>
              </w:rPr>
              <w:t>Gemba Kaizen.</w:t>
            </w:r>
            <w:r w:rsidRPr="00B026A0">
              <w:rPr>
                <w:rFonts w:ascii="Times New Roman" w:hAnsi="Times New Roman" w:cs="Times New Roman"/>
                <w:color w:val="000000" w:themeColor="text1"/>
                <w:sz w:val="20"/>
                <w:szCs w:val="20"/>
              </w:rPr>
              <w:t xml:space="preserve"> (Çev). Oygur Yamak. Nobel Yayınevi.  9. Işığıçok, E. (2012). </w:t>
            </w:r>
            <w:r w:rsidRPr="00B026A0">
              <w:rPr>
                <w:rFonts w:ascii="Times New Roman" w:hAnsi="Times New Roman" w:cs="Times New Roman"/>
                <w:i/>
                <w:color w:val="000000" w:themeColor="text1"/>
                <w:sz w:val="20"/>
                <w:szCs w:val="20"/>
              </w:rPr>
              <w:t>Toplam Kalite Yönetimi Bakış Açısıyla İstatistiksel Kalite Kontrol</w:t>
            </w:r>
            <w:r w:rsidRPr="00B026A0">
              <w:rPr>
                <w:rFonts w:ascii="Times New Roman" w:hAnsi="Times New Roman" w:cs="Times New Roman"/>
                <w:color w:val="000000" w:themeColor="text1"/>
                <w:sz w:val="20"/>
                <w:szCs w:val="20"/>
              </w:rPr>
              <w:t>. Ezgi Kitabevi.</w:t>
            </w:r>
          </w:p>
        </w:tc>
      </w:tr>
      <w:tr w:rsidR="001E4438" w:rsidRPr="00B026A0" w:rsidTr="004E16C6">
        <w:trPr>
          <w:trHeight w:val="610"/>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pStyle w:val="DzMetin"/>
              <w:numPr>
                <w:ilvl w:val="0"/>
                <w:numId w:val="9"/>
              </w:numPr>
              <w:ind w:left="212" w:hanging="212"/>
              <w:rPr>
                <w:rFonts w:ascii="Times New Roman" w:hAnsi="Times New Roman"/>
                <w:color w:val="000000" w:themeColor="text1"/>
                <w:sz w:val="20"/>
                <w:szCs w:val="20"/>
                <w:lang w:val="tr-TR"/>
              </w:rPr>
            </w:pPr>
            <w:r w:rsidRPr="00B026A0">
              <w:rPr>
                <w:rFonts w:ascii="Times New Roman" w:hAnsi="Times New Roman"/>
                <w:color w:val="000000" w:themeColor="text1"/>
                <w:sz w:val="20"/>
                <w:szCs w:val="20"/>
                <w:lang w:val="tr-TR"/>
              </w:rPr>
              <w:t xml:space="preserve">Kaya, S. (2005). </w:t>
            </w:r>
            <w:r w:rsidRPr="00B026A0">
              <w:rPr>
                <w:rFonts w:ascii="Times New Roman" w:hAnsi="Times New Roman"/>
                <w:i/>
                <w:color w:val="000000" w:themeColor="text1"/>
                <w:sz w:val="20"/>
                <w:szCs w:val="20"/>
                <w:lang w:val="tr-TR"/>
              </w:rPr>
              <w:t>Sağlık Hizmetlerinde Sürekli Kalite İyileştirme</w:t>
            </w:r>
            <w:r w:rsidRPr="00B026A0">
              <w:rPr>
                <w:rFonts w:ascii="Times New Roman" w:hAnsi="Times New Roman"/>
                <w:color w:val="000000" w:themeColor="text1"/>
                <w:sz w:val="20"/>
                <w:szCs w:val="20"/>
                <w:lang w:val="tr-TR"/>
              </w:rPr>
              <w:t>. Pelikan Yayınları.</w:t>
            </w:r>
          </w:p>
          <w:p w:rsidR="001E4438" w:rsidRPr="00B026A0" w:rsidRDefault="001E4438" w:rsidP="001E4438">
            <w:pPr>
              <w:pStyle w:val="DzMetin"/>
              <w:numPr>
                <w:ilvl w:val="0"/>
                <w:numId w:val="9"/>
              </w:numPr>
              <w:ind w:left="212" w:hanging="212"/>
              <w:rPr>
                <w:rFonts w:ascii="Times New Roman" w:hAnsi="Times New Roman"/>
                <w:color w:val="000000" w:themeColor="text1"/>
                <w:sz w:val="20"/>
                <w:szCs w:val="20"/>
                <w:lang w:val="tr-TR"/>
              </w:rPr>
            </w:pPr>
            <w:r w:rsidRPr="00B026A0">
              <w:rPr>
                <w:rFonts w:ascii="Times New Roman" w:hAnsi="Times New Roman"/>
                <w:color w:val="000000" w:themeColor="text1"/>
                <w:sz w:val="20"/>
                <w:szCs w:val="20"/>
                <w:lang w:val="tr-TR"/>
              </w:rPr>
              <w:t xml:space="preserve">Öztürk, A. (2009). </w:t>
            </w:r>
            <w:r w:rsidRPr="00B026A0">
              <w:rPr>
                <w:rFonts w:ascii="Times New Roman" w:hAnsi="Times New Roman"/>
                <w:i/>
                <w:color w:val="000000" w:themeColor="text1"/>
                <w:sz w:val="20"/>
                <w:szCs w:val="20"/>
                <w:lang w:val="tr-TR"/>
              </w:rPr>
              <w:t>Kalite Yönetimi ve Planlaması</w:t>
            </w:r>
            <w:r w:rsidRPr="00B026A0">
              <w:rPr>
                <w:rFonts w:ascii="Times New Roman" w:hAnsi="Times New Roman"/>
                <w:color w:val="000000" w:themeColor="text1"/>
                <w:sz w:val="20"/>
                <w:szCs w:val="20"/>
                <w:lang w:val="tr-TR"/>
              </w:rPr>
              <w:t xml:space="preserve">. Ekin Basım Yayın Dağıtım. </w:t>
            </w:r>
          </w:p>
        </w:tc>
      </w:tr>
      <w:tr w:rsidR="001E4438" w:rsidRPr="00B026A0" w:rsidTr="005201BC">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Yönetimde Kalite Anlayışı, Kalite Kavramının Ortaya Çıkışı ve Gelişimi, Kalite Kavramının Boyutları, Sağlık Hizmetlerinde Kalite Kavramı</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Toplam Kalite Yönetimi (TKY) Kavramı, Klasik Yönetim Anlayışı ile TKY Arasındaki Farklılıklar</w:t>
            </w:r>
          </w:p>
        </w:tc>
      </w:tr>
      <w:tr w:rsidR="00474D2B"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Toplam Kalite Yönetimine Geçişte Üst Yönetimin Liderliği ve Desteği, Çalışanların Sürekli Eğitimi, Müşteri Odaklılık; Sağlık Hizmetlerinde TKY Kültürünün Oluşturulması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Sürekli Kalite İyileştirme (KAIZEN), Sağlık Hizmetlerinde Kalitenin Sürekli İyileştirilmesi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Toplam Kalite Yönetiminde Takım Çalışması, Kalite Çemberleri ve Önemi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Hizmetlerinden Örneklerle Kalite Maliyetleri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1E4438">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1E4438">
            <w:pPr>
              <w:rPr>
                <w:rFonts w:ascii="Times New Roman" w:hAnsi="Times New Roman" w:cs="Times New Roman"/>
                <w:sz w:val="20"/>
                <w:szCs w:val="20"/>
              </w:rPr>
            </w:pP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474D2B"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Toplam Kalite Yönetimi Araçları (Yedi Temel Araç) ve Sağlık Hizmetlerinde Kullanımı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Toplam Kalite Yönetimi Araçları (Diğer Araçlar) ve Sağlık Hizmetlerinde Kullanımı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İstatistiksel Kalite Kontrol - Kalitenin Ölçümü, Süreç Yönetimi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İstatistiksel Kalite Kontrol - Nicel Kontrol Grafikleri, Çizimi ve Sağlık Hizmetlerinde Kullanımı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İstatistiksel Kalite Kontrol - Nitel Kontrol Grafikleri, Çizimi ve Sağlık Hizmetlerinde Kullanımı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Kalite Fonksiyon Göçerimi (QFD)</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Altı Sigma Tanımı, Önemi, Aşamaları, Rolleri ve Uygulanması, Sağlıkta Altı Sigma</w:t>
            </w:r>
          </w:p>
        </w:tc>
      </w:tr>
      <w:tr w:rsidR="00474D2B"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1E4438"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779259056"/>
            <w:placeholder>
              <w:docPart w:val="4FF8F3C9D22B493A9F4A889C4FD2C5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3</w:t>
            </w:r>
          </w:p>
        </w:tc>
      </w:tr>
      <w:tr w:rsidR="001E4438"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B026A0" w:rsidRDefault="001E4438"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B026A0" w:rsidRDefault="001E4438"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1E4438" w:rsidRPr="00B026A0" w:rsidRDefault="001E4438" w:rsidP="005201BC">
      <w:pPr>
        <w:spacing w:after="0" w:line="240" w:lineRule="auto"/>
        <w:outlineLvl w:val="0"/>
        <w:rPr>
          <w:rFonts w:ascii="Times New Roman" w:hAnsi="Times New Roman" w:cs="Times New Roman"/>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25824"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KURUMLARINDA ÜRETİM YÖNETİMİ</w:t>
            </w:r>
          </w:p>
        </w:tc>
        <w:tc>
          <w:tcPr>
            <w:tcW w:w="3118"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522903204</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1E4438" w:rsidP="001E4438">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1E4438" w:rsidP="001E443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1E4438" w:rsidRPr="00B026A0" w:rsidTr="004E16C6">
        <w:trPr>
          <w:trHeight w:val="749"/>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Bu dersin temel amacı, sağlık işletmelerinde kullanılabilecek üretim yönetimi teknikleri hakkında kuramsal ve uygulamaya dönük bilgilerin öğretilmesi, üretim yönetimi araç ve tekniklerini kullanma becerisinin kazandırılmasıdır.  </w:t>
            </w:r>
          </w:p>
        </w:tc>
      </w:tr>
      <w:tr w:rsidR="001E4438" w:rsidRPr="00B026A0" w:rsidTr="005B5B7F">
        <w:trPr>
          <w:trHeight w:val="984"/>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Ders kapsamında üretim yönetiminin fonksiyonları, üretim sistemleri ve türleri, sağlık hizmetlerinde üretim yönetimi, talep ve öngörü yöntemleri, sağlık kurumlarının yatırım planlaması, kuruluş yeri seçimi, sağlık kurumlarında malzeme yönetimi, kapasite planlama, verimlilik yönetimi, tedarik zinciri ve </w:t>
            </w:r>
            <w:proofErr w:type="gramStart"/>
            <w:r w:rsidRPr="00B026A0">
              <w:rPr>
                <w:rFonts w:ascii="Times New Roman" w:hAnsi="Times New Roman" w:cs="Times New Roman"/>
                <w:color w:val="000000" w:themeColor="text1"/>
                <w:sz w:val="20"/>
                <w:szCs w:val="20"/>
              </w:rPr>
              <w:t>envanter</w:t>
            </w:r>
            <w:proofErr w:type="gramEnd"/>
            <w:r w:rsidRPr="00B026A0">
              <w:rPr>
                <w:rFonts w:ascii="Times New Roman" w:hAnsi="Times New Roman" w:cs="Times New Roman"/>
                <w:color w:val="000000" w:themeColor="text1"/>
                <w:sz w:val="20"/>
                <w:szCs w:val="20"/>
              </w:rPr>
              <w:t xml:space="preserve"> yönetimi, metot ve zaman etüdü konuları incelenecektir. </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Üretim yönetimi kavramlarını, üretim yönetiminin tarihsel gelişimini açıklayabilmek ve üretim yönetimi fonksiyonlarını tanımlayabilmek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Sağlık hizmetlerinde kullanılabilen talep ve öngörü yöntemlerini bilmek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Yatırım planlaması, kuruluş yeri seçimi ve tesis yerleşimi hakkında bilgi sahibi olmak</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PÇ6,PÇ5,PÇ8</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Malzeme yönetimi, stok yönetimi, tedarik zinciri, kapasite planlama kavramlarının sağlık kurumlarında neden önemli olduğunu açıklayabilmek</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PÇ6,PÇ5,PÇ13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color w:val="000000" w:themeColor="text1"/>
                <w:sz w:val="20"/>
                <w:szCs w:val="20"/>
              </w:rPr>
              <w:t>Sağlık kurumlarında metot ve zaman etüdünün, iş ölçüm tekniklerinin nasıl uygulanabileceğini açıklayabilmek.</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B026A0" w:rsidTr="005B5B7F">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pStyle w:val="Balk4"/>
              <w:spacing w:before="0" w:beforeAutospacing="0" w:after="0" w:afterAutospacing="0"/>
              <w:outlineLvl w:val="3"/>
              <w:rPr>
                <w:b w:val="0"/>
                <w:color w:val="000000" w:themeColor="text1"/>
                <w:sz w:val="20"/>
                <w:szCs w:val="20"/>
              </w:rPr>
            </w:pPr>
            <w:r w:rsidRPr="00B026A0">
              <w:rPr>
                <w:b w:val="0"/>
                <w:color w:val="000000" w:themeColor="text1"/>
                <w:sz w:val="20"/>
                <w:szCs w:val="20"/>
              </w:rPr>
              <w:t>1. Kobu. B</w:t>
            </w:r>
            <w:proofErr w:type="gramStart"/>
            <w:r w:rsidRPr="00B026A0">
              <w:rPr>
                <w:b w:val="0"/>
                <w:color w:val="000000" w:themeColor="text1"/>
                <w:sz w:val="20"/>
                <w:szCs w:val="20"/>
              </w:rPr>
              <w:t>.,</w:t>
            </w:r>
            <w:proofErr w:type="gramEnd"/>
            <w:r w:rsidRPr="00B026A0">
              <w:rPr>
                <w:b w:val="0"/>
                <w:color w:val="000000" w:themeColor="text1"/>
                <w:sz w:val="20"/>
                <w:szCs w:val="20"/>
              </w:rPr>
              <w:t xml:space="preserve"> (2003). </w:t>
            </w:r>
            <w:r w:rsidRPr="00B026A0">
              <w:rPr>
                <w:b w:val="0"/>
                <w:i/>
                <w:color w:val="000000" w:themeColor="text1"/>
                <w:sz w:val="20"/>
                <w:szCs w:val="20"/>
              </w:rPr>
              <w:t>Üretim Yönetimi.</w:t>
            </w:r>
            <w:r w:rsidRPr="00B026A0">
              <w:rPr>
                <w:b w:val="0"/>
                <w:color w:val="000000" w:themeColor="text1"/>
                <w:sz w:val="20"/>
                <w:szCs w:val="20"/>
              </w:rPr>
              <w:t xml:space="preserve"> Avcıol Basım Yayın. İstanbul.</w:t>
            </w:r>
          </w:p>
          <w:p w:rsidR="001E4438" w:rsidRPr="00B026A0" w:rsidRDefault="001E4438" w:rsidP="001E4438">
            <w:pPr>
              <w:pStyle w:val="Balk4"/>
              <w:spacing w:before="0" w:beforeAutospacing="0" w:after="0" w:afterAutospacing="0"/>
              <w:outlineLvl w:val="3"/>
              <w:rPr>
                <w:b w:val="0"/>
                <w:color w:val="000000" w:themeColor="text1"/>
                <w:sz w:val="20"/>
                <w:szCs w:val="20"/>
              </w:rPr>
            </w:pPr>
            <w:r w:rsidRPr="00B026A0">
              <w:rPr>
                <w:b w:val="0"/>
                <w:color w:val="000000" w:themeColor="text1"/>
                <w:sz w:val="20"/>
                <w:szCs w:val="20"/>
              </w:rPr>
              <w:t xml:space="preserve">2.Russell R.S, Taylor, B.W. (2003). </w:t>
            </w:r>
            <w:r w:rsidRPr="00B026A0">
              <w:rPr>
                <w:b w:val="0"/>
                <w:i/>
                <w:color w:val="000000" w:themeColor="text1"/>
                <w:sz w:val="20"/>
                <w:szCs w:val="20"/>
              </w:rPr>
              <w:t>Operations Managment: Focusing on Quality and Competitiveness</w:t>
            </w:r>
            <w:r w:rsidRPr="00B026A0">
              <w:rPr>
                <w:b w:val="0"/>
                <w:color w:val="000000" w:themeColor="text1"/>
                <w:sz w:val="20"/>
                <w:szCs w:val="20"/>
              </w:rPr>
              <w:t>. Prenticer Hall.</w:t>
            </w:r>
          </w:p>
          <w:p w:rsidR="001E4438" w:rsidRPr="00B026A0" w:rsidRDefault="001E4438" w:rsidP="001E4438">
            <w:pPr>
              <w:pStyle w:val="Balk4"/>
              <w:spacing w:before="0" w:beforeAutospacing="0" w:after="0" w:afterAutospacing="0"/>
              <w:outlineLvl w:val="3"/>
              <w:rPr>
                <w:b w:val="0"/>
                <w:color w:val="000000" w:themeColor="text1"/>
                <w:sz w:val="20"/>
                <w:szCs w:val="20"/>
              </w:rPr>
            </w:pPr>
            <w:r w:rsidRPr="00B026A0">
              <w:rPr>
                <w:b w:val="0"/>
                <w:color w:val="000000" w:themeColor="text1"/>
                <w:sz w:val="20"/>
                <w:szCs w:val="20"/>
              </w:rPr>
              <w:lastRenderedPageBreak/>
              <w:t xml:space="preserve">3. Stevenson, W.L. (2005). </w:t>
            </w:r>
            <w:r w:rsidRPr="00B026A0">
              <w:rPr>
                <w:b w:val="0"/>
                <w:i/>
                <w:color w:val="000000" w:themeColor="text1"/>
                <w:sz w:val="20"/>
                <w:szCs w:val="20"/>
              </w:rPr>
              <w:t>Production/Operations Management</w:t>
            </w:r>
            <w:r w:rsidRPr="00B026A0">
              <w:rPr>
                <w:b w:val="0"/>
                <w:color w:val="000000" w:themeColor="text1"/>
                <w:sz w:val="20"/>
                <w:szCs w:val="20"/>
              </w:rPr>
              <w:t>. Irvin Inc. USA.</w:t>
            </w:r>
          </w:p>
          <w:p w:rsidR="001E4438" w:rsidRPr="00B026A0" w:rsidRDefault="001E4438" w:rsidP="001E4438">
            <w:pPr>
              <w:pStyle w:val="Balk4"/>
              <w:spacing w:before="0" w:beforeAutospacing="0" w:after="0" w:afterAutospacing="0"/>
              <w:outlineLvl w:val="3"/>
              <w:rPr>
                <w:b w:val="0"/>
                <w:color w:val="000000" w:themeColor="text1"/>
                <w:sz w:val="20"/>
                <w:szCs w:val="20"/>
              </w:rPr>
            </w:pPr>
            <w:r w:rsidRPr="00B026A0">
              <w:rPr>
                <w:b w:val="0"/>
                <w:color w:val="000000" w:themeColor="text1"/>
                <w:sz w:val="20"/>
                <w:szCs w:val="20"/>
              </w:rPr>
              <w:t>4. Krajewski, L.J, Ritzman, L.P</w:t>
            </w:r>
            <w:proofErr w:type="gramStart"/>
            <w:r w:rsidRPr="00B026A0">
              <w:rPr>
                <w:b w:val="0"/>
                <w:color w:val="000000" w:themeColor="text1"/>
                <w:sz w:val="20"/>
                <w:szCs w:val="20"/>
              </w:rPr>
              <w:t>.,</w:t>
            </w:r>
            <w:proofErr w:type="gramEnd"/>
            <w:r w:rsidRPr="00B026A0">
              <w:rPr>
                <w:b w:val="0"/>
                <w:color w:val="000000" w:themeColor="text1"/>
                <w:sz w:val="20"/>
                <w:szCs w:val="20"/>
              </w:rPr>
              <w:t xml:space="preserve"> Malhotra, M.K. (2014). </w:t>
            </w:r>
            <w:r w:rsidRPr="00B026A0">
              <w:rPr>
                <w:b w:val="0"/>
                <w:i/>
                <w:color w:val="000000" w:themeColor="text1"/>
                <w:sz w:val="20"/>
                <w:szCs w:val="20"/>
              </w:rPr>
              <w:t>Operations Management.</w:t>
            </w:r>
            <w:r w:rsidRPr="00B026A0">
              <w:rPr>
                <w:b w:val="0"/>
                <w:color w:val="000000" w:themeColor="text1"/>
                <w:sz w:val="20"/>
                <w:szCs w:val="20"/>
              </w:rPr>
              <w:t xml:space="preserve"> (Ed.) Semra Birgün. Nobel Yayıncılık. </w:t>
            </w:r>
          </w:p>
          <w:p w:rsidR="001E4438" w:rsidRPr="00B026A0" w:rsidRDefault="001E4438" w:rsidP="001E4438">
            <w:pPr>
              <w:pStyle w:val="Balk4"/>
              <w:spacing w:before="0" w:beforeAutospacing="0" w:after="0" w:afterAutospacing="0"/>
              <w:outlineLvl w:val="3"/>
              <w:rPr>
                <w:b w:val="0"/>
                <w:color w:val="000000" w:themeColor="text1"/>
                <w:sz w:val="20"/>
                <w:szCs w:val="20"/>
              </w:rPr>
            </w:pPr>
            <w:r w:rsidRPr="00B026A0">
              <w:rPr>
                <w:b w:val="0"/>
                <w:color w:val="000000" w:themeColor="text1"/>
                <w:sz w:val="20"/>
                <w:szCs w:val="20"/>
              </w:rPr>
              <w:t xml:space="preserve">5. McLaughlin, D.B. ve Olson, J.R. (2012). </w:t>
            </w:r>
            <w:r w:rsidRPr="00B026A0">
              <w:rPr>
                <w:b w:val="0"/>
                <w:i/>
                <w:color w:val="000000" w:themeColor="text1"/>
                <w:sz w:val="20"/>
                <w:szCs w:val="20"/>
              </w:rPr>
              <w:t xml:space="preserve">Healthcare Operations Management. </w:t>
            </w:r>
            <w:r w:rsidRPr="00B026A0">
              <w:rPr>
                <w:b w:val="0"/>
                <w:color w:val="000000" w:themeColor="text1"/>
                <w:sz w:val="20"/>
                <w:szCs w:val="20"/>
              </w:rPr>
              <w:t xml:space="preserve">Health Administration Press. </w:t>
            </w:r>
          </w:p>
        </w:tc>
      </w:tr>
      <w:tr w:rsidR="001E4438" w:rsidRPr="00B026A0" w:rsidTr="004E16C6">
        <w:trPr>
          <w:trHeight w:val="631"/>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B026A0" w:rsidRDefault="001E4438" w:rsidP="001E4438">
            <w:pPr>
              <w:pStyle w:val="Balk4"/>
              <w:outlineLvl w:val="3"/>
              <w:rPr>
                <w:b w:val="0"/>
                <w:color w:val="000000" w:themeColor="text1"/>
                <w:sz w:val="20"/>
                <w:szCs w:val="20"/>
              </w:rPr>
            </w:pPr>
            <w:r w:rsidRPr="00B026A0">
              <w:rPr>
                <w:b w:val="0"/>
                <w:color w:val="000000" w:themeColor="text1"/>
                <w:sz w:val="20"/>
                <w:szCs w:val="20"/>
              </w:rPr>
              <w:t>1. Üreten, Sevinç</w:t>
            </w:r>
            <w:proofErr w:type="gramStart"/>
            <w:r w:rsidRPr="00B026A0">
              <w:rPr>
                <w:b w:val="0"/>
                <w:color w:val="000000" w:themeColor="text1"/>
                <w:sz w:val="20"/>
                <w:szCs w:val="20"/>
              </w:rPr>
              <w:t>.,</w:t>
            </w:r>
            <w:proofErr w:type="gramEnd"/>
            <w:r w:rsidRPr="00B026A0">
              <w:rPr>
                <w:b w:val="0"/>
                <w:color w:val="000000" w:themeColor="text1"/>
                <w:sz w:val="20"/>
                <w:szCs w:val="20"/>
              </w:rPr>
              <w:t xml:space="preserve"> (2006). </w:t>
            </w:r>
            <w:r w:rsidRPr="00B026A0">
              <w:rPr>
                <w:b w:val="0"/>
                <w:i/>
                <w:color w:val="000000" w:themeColor="text1"/>
                <w:sz w:val="20"/>
                <w:szCs w:val="20"/>
              </w:rPr>
              <w:t>Üretim/İşlemler Yönetimi - Stratejik Kararlar ve Karar Modelleri.</w:t>
            </w:r>
            <w:r w:rsidRPr="00B026A0">
              <w:rPr>
                <w:b w:val="0"/>
                <w:color w:val="000000" w:themeColor="text1"/>
                <w:sz w:val="20"/>
                <w:szCs w:val="20"/>
              </w:rPr>
              <w:t xml:space="preserve">  Başar Ofset. Ankara.</w:t>
            </w:r>
          </w:p>
        </w:tc>
      </w:tr>
      <w:tr w:rsidR="001E4438" w:rsidRPr="00B026A0" w:rsidTr="005201BC">
        <w:trPr>
          <w:trHeight w:val="567"/>
        </w:trPr>
        <w:tc>
          <w:tcPr>
            <w:tcW w:w="2112" w:type="dxa"/>
            <w:shd w:val="clear" w:color="auto" w:fill="FFF2CC" w:themeFill="accent4" w:themeFillTint="33"/>
            <w:vAlign w:val="center"/>
          </w:tcPr>
          <w:p w:rsidR="001E4438" w:rsidRPr="00B026A0" w:rsidRDefault="001E4438" w:rsidP="001E443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B026A0" w:rsidRDefault="001E4438" w:rsidP="001E443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Üretim Yönetiminin Tarihsel Gelişimi ve Amaçları</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Üretim Yönetiminin Fonksiyonları, Üretim Sistemleri ve Türleri </w:t>
            </w:r>
          </w:p>
        </w:tc>
      </w:tr>
      <w:tr w:rsidR="001E4438"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Hizmetlerinde Üretim Yönetimi, Üretim Yönetiminin Organizasyondaki Yeri ve Görevleri</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Hizmetlerinde Talep ve Öngörü Yöntemleri</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Yatırım Planlaması, Kuruluş Yeri Seçimi ve Yapılabilirlik Değerlendirmesi</w:t>
            </w:r>
          </w:p>
        </w:tc>
      </w:tr>
      <w:tr w:rsidR="001E4438"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B026A0" w:rsidRDefault="001E4438" w:rsidP="001E443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1E4438" w:rsidRPr="00B026A0" w:rsidRDefault="001E4438" w:rsidP="001E4438">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Kurumlarında Yerleşim Yeri Düzenleme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1E4438">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1E4438">
            <w:pPr>
              <w:rPr>
                <w:rFonts w:ascii="Times New Roman" w:hAnsi="Times New Roman" w:cs="Times New Roman"/>
                <w:color w:val="000000" w:themeColor="text1"/>
                <w:sz w:val="20"/>
                <w:szCs w:val="20"/>
              </w:rPr>
            </w:pP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474D2B"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Malzeme Yönetimi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Kapasite Planlama, Kapasite Yönetimi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Hizmetlerinde Süreç Planlama, Süreç Analizi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Metot Etüdü, Zaman Etüdü</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İş Tasarımı, İş Ölçümü, İş Genişletme, İş Zenginleştirme, Rotasyon, İş Çevresinin Tasarımı ve Ergonomi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Tedarik Zinciri ve Envanter Yönetimi </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474D2B" w:rsidRPr="00B026A0" w:rsidRDefault="00474D2B" w:rsidP="00474D2B">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Verimlilik Yönetimi </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1E4438"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1808201473"/>
            <w:placeholder>
              <w:docPart w:val="2B9C4335BB7A45D09E6D46F6606A17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1E443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B026A0" w:rsidRDefault="007734D2"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7734D2" w:rsidRPr="00B026A0" w:rsidRDefault="007734D2" w:rsidP="005201BC">
      <w:pPr>
        <w:spacing w:after="0" w:line="240" w:lineRule="auto"/>
        <w:outlineLvl w:val="0"/>
        <w:rPr>
          <w:rFonts w:ascii="Times New Roman" w:hAnsi="Times New Roman" w:cs="Times New Roman"/>
          <w:sz w:val="20"/>
          <w:szCs w:val="20"/>
        </w:rPr>
      </w:pPr>
    </w:p>
    <w:p w:rsidR="007734D2" w:rsidRPr="00B026A0" w:rsidRDefault="007734D2" w:rsidP="005201BC">
      <w:pPr>
        <w:spacing w:after="0" w:line="240" w:lineRule="auto"/>
        <w:outlineLvl w:val="0"/>
        <w:rPr>
          <w:rFonts w:ascii="Times New Roman" w:hAnsi="Times New Roman" w:cs="Times New Roman"/>
          <w:sz w:val="20"/>
          <w:szCs w:val="20"/>
        </w:rPr>
      </w:pPr>
    </w:p>
    <w:p w:rsidR="007734D2" w:rsidRPr="00B026A0" w:rsidRDefault="007734D2" w:rsidP="005201BC">
      <w:pPr>
        <w:spacing w:after="0" w:line="240" w:lineRule="auto"/>
        <w:outlineLvl w:val="0"/>
        <w:rPr>
          <w:rFonts w:ascii="Times New Roman" w:hAnsi="Times New Roman" w:cs="Times New Roman"/>
          <w:sz w:val="20"/>
          <w:szCs w:val="20"/>
        </w:rPr>
      </w:pPr>
    </w:p>
    <w:p w:rsidR="004E16C6"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lastRenderedPageBreak/>
        <w:drawing>
          <wp:anchor distT="0" distB="0" distL="0" distR="0" simplePos="0" relativeHeight="251727872"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KURUMLARINDA STRATEJİK YÖNETİM</w:t>
            </w:r>
          </w:p>
        </w:tc>
        <w:tc>
          <w:tcPr>
            <w:tcW w:w="3118"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522903205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7734D2" w:rsidP="007734D2">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7734D2" w:rsidP="007734D2">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7734D2" w:rsidRPr="00B026A0" w:rsidTr="005B5B7F">
        <w:trPr>
          <w:trHeight w:val="1012"/>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Bu ders, öğrencilerin sağlık kurumlarının dış çevrede meydana gelen değişime uyum sağlamada kullanabilecekleri bir yönetim felsefesi olarak stratejik yönetimi anlamaları ve uygulayabilmeleri için gerekli temel bilgileri sağlamayı amaçlamaktadır. </w:t>
            </w:r>
          </w:p>
        </w:tc>
      </w:tr>
      <w:tr w:rsidR="007734D2" w:rsidRPr="00B026A0" w:rsidTr="005B5B7F">
        <w:trPr>
          <w:trHeight w:val="984"/>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Bu ders, stratejik yönetimle ilgili temel kavramlar; sağlık kurumlarında stratejik yönetim modeli; durumsal analiz; alternatif stratejiler geliştirme; alternatifleri değerlendirme ve strateji seçimi; seçilen stratejilerin uygulanması; her aşamada stratejik momentumu sağlamada yol gösterici stratejik düşünme haritaları geliştirme konularını içermektedir.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stratejik yönetim ile ilgili temel teorik bilgileri edinir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PÇ1,PÇ2,PÇ11</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stratejik yönetim ile ilişkili gereklilik ve uygulamaları sıralayabilir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PÇ1,PÇ5,PÇ6,PÇ10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Çevresel analiz teknik ve süreçlerini açıklayabilir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Stratejik yönetim tekniklerini sıralayabilir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PÇ1,PÇ5,PÇ8</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sz w:val="20"/>
                <w:szCs w:val="20"/>
              </w:rPr>
              <w:t>Sağlık kurumlarının iç ve dış çevresel şartlarına uygun stratejik yönetim tekniği kullanabilir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PÇ5,PÇ8,PÇ13,PÇ10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Portföy analizini yürütebilir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PÇ4,PÇ6,PÇ8,PÇ10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Özel ve kamu sağlık kuruluşlarında yönetsel karar alma ve problemin çözümüne yönelik politika üretimini yönetmek özelliklerini kazanır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PÇ5,PÇ7,PÇ12,PÇ13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8</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stratejik yönetim teknikleri uygulamaları için çabalar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PÇ6,PÇ8,PÇ11,PÇ13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34D2" w:rsidRPr="00B026A0" w:rsidTr="005B5B7F">
        <w:trPr>
          <w:trHeight w:val="567"/>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1.Swayne, L.E</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Duncan W.J. ve Ginter, P.M. (2006). Strategic Management of Health Care Organizations (5. bs.). Cornwall: Blackwell Publishing.</w:t>
            </w:r>
          </w:p>
        </w:tc>
      </w:tr>
      <w:tr w:rsidR="007734D2" w:rsidRPr="00B026A0" w:rsidTr="005B5B7F">
        <w:trPr>
          <w:trHeight w:val="843"/>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1.Schneller Eugene S</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Strategic Management of the Health Care Supply Chain, Jossey Bass Imprint, 2006. 2.Eren, Erol, (2000), Stratejik Yönetim ve İşletme Politikası. Beta Yayıncılık</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3.Dinçer Ömer, (1996), Stratejik Yönetim ve İşletme Politikası. 2.Basım, Beta Yayıncılık</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4.Duncan, Jack, GINTER, Peter M</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SWAYNE, Linda E., (1995), Stratejik Management of Health Care Organization. Blackwell </w:t>
            </w:r>
            <w:proofErr w:type="gramStart"/>
            <w:r w:rsidRPr="00B026A0">
              <w:rPr>
                <w:rFonts w:ascii="Times New Roman" w:hAnsi="Times New Roman" w:cs="Times New Roman"/>
                <w:sz w:val="20"/>
                <w:szCs w:val="20"/>
              </w:rPr>
              <w:t>Business , Massachusetts</w:t>
            </w:r>
            <w:proofErr w:type="gramEnd"/>
            <w:r w:rsidRPr="00B026A0">
              <w:rPr>
                <w:rFonts w:ascii="Times New Roman" w:hAnsi="Times New Roman" w:cs="Times New Roman"/>
                <w:sz w:val="20"/>
                <w:szCs w:val="20"/>
              </w:rPr>
              <w:t>, USA. 5.Kavuncubaşı Şahin, (2010) Hastane ve Sağlık Kurumları Yönetimi, Siyasal Kitabevi 6.Koçel Tamer, (2005), İşletme Yöneticiliği. Arıkan Basım Yayım Dağıtım. 7.Eren Eren , (1993), Yönetim ve Organizasyon, Beta Yayıncılık, İstanbul.</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8.Eren Eren , (2008), Stratejik Yönetim ve İşletme Politikası, Beta Basım Yayım ve Dağıtım, İsstanbul. 9.Wolper Lawrence F</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(2004), Health Care Administration, Jones and Bartlett Publishers 10.Kovner Antony, Neuhauser, R.Duncan, (1994), Health Services Management, AUPHA Pres. 11.Daft Richard L, (1992), Management, Mc Graw-Hill, New York.</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Mıntzberg Henry, Brain Q. James, Ghsohal Sumantra, (1998), The Strategy Process, Prentice Hall, London. 12.Porter Micheal (2003). Rekabet Stratejisi, Sistem Yayıncılık. 13.Thompson, A</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Strickland, A. (1995). Strategic Management, Irwin.</w:t>
            </w:r>
          </w:p>
        </w:tc>
      </w:tr>
      <w:tr w:rsidR="007734D2" w:rsidRPr="00B026A0" w:rsidTr="005201BC">
        <w:trPr>
          <w:trHeight w:val="567"/>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474D2B" w:rsidRPr="00B026A0" w:rsidRDefault="00474D2B" w:rsidP="00474D2B">
            <w:pPr>
              <w:tabs>
                <w:tab w:val="left" w:pos="1560"/>
              </w:tabs>
              <w:rPr>
                <w:rFonts w:ascii="Times New Roman" w:hAnsi="Times New Roman" w:cs="Times New Roman"/>
                <w:sz w:val="20"/>
                <w:szCs w:val="20"/>
              </w:rPr>
            </w:pPr>
            <w:r w:rsidRPr="00B026A0">
              <w:rPr>
                <w:rFonts w:ascii="Times New Roman" w:hAnsi="Times New Roman" w:cs="Times New Roman"/>
                <w:sz w:val="20"/>
                <w:szCs w:val="20"/>
              </w:rPr>
              <w:t>İşletmelerde stratejik yönetimle ilgili temel kavramlar</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İşletmelerde stratejik yönetim, kapsamı, stratejik yönetim süreci ve safhaları</w:t>
            </w:r>
          </w:p>
        </w:tc>
      </w:tr>
      <w:tr w:rsidR="00474D2B"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474D2B" w:rsidRPr="00B026A0" w:rsidRDefault="00474D2B" w:rsidP="00474D2B">
            <w:pPr>
              <w:tabs>
                <w:tab w:val="left" w:pos="1755"/>
              </w:tabs>
              <w:rPr>
                <w:rFonts w:ascii="Times New Roman" w:hAnsi="Times New Roman" w:cs="Times New Roman"/>
                <w:sz w:val="20"/>
                <w:szCs w:val="20"/>
              </w:rPr>
            </w:pPr>
            <w:r w:rsidRPr="00B026A0">
              <w:rPr>
                <w:rFonts w:ascii="Times New Roman" w:hAnsi="Times New Roman" w:cs="Times New Roman"/>
                <w:sz w:val="20"/>
                <w:szCs w:val="20"/>
              </w:rPr>
              <w:t>Stratejik düşünme</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işletmelerinde stratejik yönetim kavramı</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Stratejik yönetim süreci ve stratejik analiz</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Dış çevrenin analizi: fırsatlar ve tehditler, analiz teknikleri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İşletmenin analizi: Üstünlükler ve zayıflıklar</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474D2B"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Stratejik alternatiflerin analizi ve strateji seçimi, potföy analizleri</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Büyüme ve gelişme stratejileri</w:t>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Durgun büyüme, tasarruf, tasfiye stratejileri</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Stratejilerin uygulanması</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Özel ve kamu sağlık işletmelerinde stratejik yönetim</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Stratejilerin değerlendirilmesi ve kontrol</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Stratejik yönetimin diğer konuları</w:t>
            </w:r>
          </w:p>
        </w:tc>
      </w:tr>
      <w:tr w:rsidR="00474D2B"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7734D2" w:rsidRPr="00B026A0">
              <w:rPr>
                <w:rFonts w:ascii="Times New Roman" w:hAnsi="Times New Roman" w:cs="Times New Roman"/>
                <w:b/>
                <w:sz w:val="20"/>
                <w:szCs w:val="20"/>
              </w:rPr>
              <w:t xml:space="preserve">40 </w:t>
            </w:r>
          </w:p>
        </w:tc>
      </w:tr>
      <w:tr w:rsidR="005201BC" w:rsidRPr="00B026A0" w:rsidTr="005201BC">
        <w:trPr>
          <w:trHeight w:val="369"/>
        </w:trPr>
        <w:sdt>
          <w:sdtPr>
            <w:rPr>
              <w:rFonts w:ascii="Times New Roman" w:hAnsi="Times New Roman" w:cs="Times New Roman"/>
              <w:sz w:val="20"/>
              <w:szCs w:val="20"/>
            </w:rPr>
            <w:id w:val="-898353313"/>
            <w:placeholder>
              <w:docPart w:val="CC6D179971C14BAD99166445095FC6B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734D2"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B026A0" w:rsidRDefault="007734D2"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B026A0" w:rsidRDefault="007734D2"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984"/>
      </w:tblGrid>
      <w:tr w:rsidR="005201BC" w:rsidRPr="00B026A0" w:rsidTr="004E16C6">
        <w:trPr>
          <w:trHeight w:val="449"/>
        </w:trPr>
        <w:tc>
          <w:tcPr>
            <w:tcW w:w="9766"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4E16C6">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984"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4E16C6">
        <w:trPr>
          <w:trHeight w:val="442"/>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984"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4E16C6" w:rsidRDefault="004E16C6" w:rsidP="004E16C6">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sz w:val="20"/>
          <w:szCs w:val="20"/>
        </w:rPr>
      </w:pPr>
      <w:r>
        <w:rPr>
          <w:rFonts w:ascii="Times New Roman" w:eastAsia="Times New Roman" w:hAnsi="Times New Roman" w:cs="Times New Roman"/>
          <w:b/>
          <w:spacing w:val="-2"/>
          <w:sz w:val="20"/>
          <w:szCs w:val="20"/>
        </w:rPr>
        <w:t>Tarih:04.03.2026</w:t>
      </w: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29920"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SAĞLIK KURUMLARINDA MALİYET MUHASEBESİ</w:t>
            </w:r>
          </w:p>
        </w:tc>
        <w:tc>
          <w:tcPr>
            <w:tcW w:w="3118"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522903206</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7734D2" w:rsidP="007734D2">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7734D2"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7734D2">
            <w:pPr>
              <w:jc w:val="center"/>
              <w:rPr>
                <w:rFonts w:ascii="Times New Roman" w:hAnsi="Times New Roman" w:cs="Times New Roman"/>
                <w:sz w:val="20"/>
                <w:szCs w:val="20"/>
              </w:rPr>
            </w:pPr>
            <w:r w:rsidRPr="00B026A0">
              <w:rPr>
                <w:rFonts w:ascii="Times New Roman" w:hAnsi="Times New Roman" w:cs="Times New Roman"/>
                <w:sz w:val="20"/>
                <w:szCs w:val="20"/>
              </w:rPr>
              <w:t>SE</w:t>
            </w:r>
            <w:r w:rsidR="007734D2" w:rsidRPr="00B026A0">
              <w:rPr>
                <w:rFonts w:ascii="Times New Roman" w:hAnsi="Times New Roman" w:cs="Times New Roman"/>
                <w:sz w:val="20"/>
                <w:szCs w:val="20"/>
              </w:rPr>
              <w:t>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7734D2" w:rsidRPr="00B026A0" w:rsidTr="004E16C6">
        <w:trPr>
          <w:trHeight w:val="607"/>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Sağlık kurumlarında birim maliyetlerin hesaplanması ve maliyet fonksiyonlarının oluşturulması</w:t>
            </w:r>
          </w:p>
        </w:tc>
      </w:tr>
      <w:tr w:rsidR="007734D2" w:rsidRPr="00B026A0" w:rsidTr="005B5B7F">
        <w:trPr>
          <w:trHeight w:val="984"/>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 xml:space="preserve">Maliyet muhasebesinin tanımı, amaçları ve hastane işletmelerinde maliyet muhasebesi sisteminin kuruluşu. </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 xml:space="preserve">TMS’de maliyet muhasebesi kayıt yöntemleri (7/A ve 7/B seçenekleri), maliyet unsurları muhasebesi. </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Hastane işletmelerinde 1. ve 2. gider dağılım yöntemleri, birim maliyet hesaplama yöntemleri, maliyet yöntemlerinin kullanılışı, maliyet bilgilerinin raporlanması.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çıktıları tanımlar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PÇ1,PÇ5,PÇ6,PÇ10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maliyetleri belirler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hAnsi="Times New Roman" w:cs="Times New Roman"/>
                <w:sz w:val="20"/>
                <w:szCs w:val="20"/>
              </w:rPr>
            </w:pPr>
            <w:r w:rsidRPr="00B026A0">
              <w:rPr>
                <w:rFonts w:ascii="Times New Roman" w:hAnsi="Times New Roman" w:cs="Times New Roman"/>
                <w:sz w:val="20"/>
                <w:szCs w:val="20"/>
              </w:rPr>
              <w:t xml:space="preserve">Sağlık kurumlarında 1. maliyet dağıtım tablosunu hazırlar </w:t>
            </w:r>
          </w:p>
          <w:p w:rsidR="00355C5D" w:rsidRPr="00B026A0" w:rsidRDefault="00355C5D" w:rsidP="00355C5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2. maliyet dağıtım tablosunu hazırlar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sz w:val="20"/>
                <w:szCs w:val="20"/>
              </w:rPr>
              <w:t>Sağlık kurumlarında 3. maliyet dağıtım tablosunu hazırlar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toplam ve birim maliyetleri hesaplar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PÇ5,PÇ6,PÇ10,PÇ13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toplam ve birim maliyet fonksiyonlarını oluşturur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 PÇ6, PÇ8, PÇ10, 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34D2" w:rsidRPr="00B026A0" w:rsidTr="005B5B7F">
        <w:trPr>
          <w:trHeight w:val="567"/>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1.Büyükmirza, K</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Maliyet ve Yönetim Muhasebesi. Gazi Kitapevi, 9. baskı, Ankara, 2003.</w:t>
            </w:r>
          </w:p>
        </w:tc>
      </w:tr>
      <w:tr w:rsidR="007734D2" w:rsidRPr="00B026A0" w:rsidTr="005B5B7F">
        <w:trPr>
          <w:trHeight w:val="843"/>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1.Brigham, Eugene F</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Finansal Yönetimin Temelleri 1-2, (Çevirenler: Özdemir Akmut, Halil Sarıaslan), Ankara Üniversitesi Rektörlüğü Yayınları No.206, Ankara. 1996</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2.Akgüç, Öztin, Mali Tablolar Analizi, Avcıol Basım Yayın, İstanbul, 2006.</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3.OECD and World Bank (2008) OECD Sağlık Sistemi İncelemeleri: Türkiye. OECD ve Dünya Bankası.</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4.Tatar M, Mollahaliloğlu S, Şahin B, Aydın S, Maresso A, Hernández- Quevedo C. Turkey: Health system review. Health Systems in Transition, 2011, 13(6):1-186.</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5.Akar, Çetin; Sağlık Kurumlarında Finansal Yönetim Ders Notları, Hacettepe Üniversitesi Sağlık İdaresi Yüksekokulu, Ankara, 2002</w:t>
            </w:r>
          </w:p>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6. Shepard D. S</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Hodgkin D., Anthony Y., E.,(2000) “ Analysis of Hospitals Costs: A Manuel For Managers”, World Health Organization Report, Genova.</w:t>
            </w:r>
          </w:p>
        </w:tc>
      </w:tr>
      <w:tr w:rsidR="007734D2" w:rsidRPr="00B026A0" w:rsidTr="005201BC">
        <w:trPr>
          <w:trHeight w:val="567"/>
        </w:trPr>
        <w:tc>
          <w:tcPr>
            <w:tcW w:w="2112" w:type="dxa"/>
            <w:shd w:val="clear" w:color="auto" w:fill="FFF2CC" w:themeFill="accent4" w:themeFillTint="33"/>
            <w:vAlign w:val="center"/>
          </w:tcPr>
          <w:p w:rsidR="007734D2" w:rsidRPr="00B026A0" w:rsidRDefault="007734D2" w:rsidP="007734D2">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34D2" w:rsidRPr="00B026A0" w:rsidRDefault="007734D2" w:rsidP="007734D2">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kurumlarında maliyet muhasebesi ve temel kavramlar</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kurumlarında maliyet muhasebesi önemi, amaçları, fonksiyonları</w:t>
            </w:r>
          </w:p>
        </w:tc>
      </w:tr>
      <w:tr w:rsidR="005B5B7F"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kurumlarında maliyet sınıflandırması ve maliyet unsurları</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kurumlarında maliyetlendirme sistemleri</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kurumlarında yönetim muhasebesi</w:t>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maliyet analizi</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çıktıların tanımlanması</w:t>
            </w:r>
            <w:r w:rsidRPr="00B026A0">
              <w:rPr>
                <w:rFonts w:ascii="Times New Roman" w:hAnsi="Times New Roman" w:cs="Times New Roman"/>
                <w:sz w:val="20"/>
                <w:szCs w:val="20"/>
              </w:rPr>
              <w:tab/>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474D2B"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maliyetlerin belirlenmesi</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maliyet merkezlerinin belirlenmesi</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1. maliyet dağıtım tablosunun hazırlanması</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2. maliyet dağıtım tablosunun hazırlanması</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3. maliyet dağıtım tablosunun hazırlanması</w:t>
            </w:r>
            <w:r w:rsidRPr="00B026A0">
              <w:rPr>
                <w:rFonts w:ascii="Times New Roman" w:hAnsi="Times New Roman" w:cs="Times New Roman"/>
                <w:sz w:val="20"/>
                <w:szCs w:val="20"/>
              </w:rPr>
              <w:tab/>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toplam ve birim maliyetlerin hesaplanması</w:t>
            </w:r>
            <w:r w:rsidRPr="00B026A0">
              <w:rPr>
                <w:rFonts w:ascii="Times New Roman" w:hAnsi="Times New Roman" w:cs="Times New Roman"/>
                <w:sz w:val="20"/>
                <w:szCs w:val="20"/>
              </w:rPr>
              <w:tab/>
            </w:r>
          </w:p>
        </w:tc>
      </w:tr>
      <w:tr w:rsidR="00474D2B"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kurumlarında toplam ve birim maliyet fonksiyonlarının oluşturulması</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B5B7F"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945678212"/>
            <w:placeholder>
              <w:docPart w:val="6D6517273E424BF6AFD91322B5F8888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lastRenderedPageBreak/>
        <w:drawing>
          <wp:anchor distT="0" distB="0" distL="0" distR="0" simplePos="0" relativeHeight="251731968"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4E16C6">
        <w:trPr>
          <w:trHeight w:val="392"/>
        </w:trPr>
        <w:tc>
          <w:tcPr>
            <w:tcW w:w="6506" w:type="dxa"/>
            <w:vAlign w:val="center"/>
          </w:tcPr>
          <w:p w:rsidR="005201BC" w:rsidRPr="00B026A0" w:rsidRDefault="005B5B7F" w:rsidP="005201BC">
            <w:pPr>
              <w:jc w:val="center"/>
              <w:rPr>
                <w:rFonts w:ascii="Times New Roman" w:hAnsi="Times New Roman" w:cs="Times New Roman"/>
                <w:sz w:val="20"/>
                <w:szCs w:val="20"/>
              </w:rPr>
            </w:pPr>
            <w:bookmarkStart w:id="1" w:name="SAĞLIKHUKUKUVEETİK"/>
            <w:r w:rsidRPr="00B026A0">
              <w:rPr>
                <w:rFonts w:ascii="Times New Roman" w:hAnsi="Times New Roman" w:cs="Times New Roman"/>
                <w:b/>
                <w:sz w:val="20"/>
                <w:szCs w:val="20"/>
              </w:rPr>
              <w:t>SAĞLIK HUKUKU VE ETİK</w:t>
            </w:r>
            <w:bookmarkEnd w:id="1"/>
          </w:p>
        </w:tc>
        <w:tc>
          <w:tcPr>
            <w:tcW w:w="3118" w:type="dxa"/>
            <w:vAlign w:val="center"/>
          </w:tcPr>
          <w:p w:rsidR="005B5B7F" w:rsidRPr="00B026A0" w:rsidRDefault="005B5B7F" w:rsidP="005B5B7F">
            <w:pPr>
              <w:jc w:val="center"/>
              <w:outlineLvl w:val="0"/>
              <w:rPr>
                <w:rFonts w:ascii="Times New Roman" w:hAnsi="Times New Roman" w:cs="Times New Roman"/>
                <w:b/>
                <w:sz w:val="20"/>
                <w:szCs w:val="20"/>
              </w:rPr>
            </w:pPr>
          </w:p>
          <w:p w:rsidR="005B5B7F" w:rsidRPr="00B026A0" w:rsidRDefault="005B5B7F" w:rsidP="005B5B7F">
            <w:pPr>
              <w:jc w:val="center"/>
              <w:outlineLvl w:val="0"/>
              <w:rPr>
                <w:rFonts w:ascii="Times New Roman" w:hAnsi="Times New Roman" w:cs="Times New Roman"/>
                <w:sz w:val="20"/>
                <w:szCs w:val="20"/>
              </w:rPr>
            </w:pPr>
            <w:r w:rsidRPr="00B026A0">
              <w:rPr>
                <w:rFonts w:ascii="Times New Roman" w:hAnsi="Times New Roman" w:cs="Times New Roman"/>
                <w:b/>
                <w:sz w:val="20"/>
                <w:szCs w:val="20"/>
              </w:rPr>
              <w:t>522903207</w:t>
            </w:r>
          </w:p>
          <w:p w:rsidR="005201BC" w:rsidRPr="00B026A0" w:rsidRDefault="005201BC" w:rsidP="005201BC">
            <w:pPr>
              <w:jc w:val="center"/>
              <w:rPr>
                <w:rFonts w:ascii="Times New Roman"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B5B7F" w:rsidRPr="00B026A0" w:rsidTr="005B5B7F">
        <w:trPr>
          <w:trHeight w:val="1012"/>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Öğrencinin sağlık kurumlarını etkileyen yasalar, düzenlemeler ve mahkeme kararları ve sağlık hizmetlerinin sunumunda sağlık kurumlarının izlediği temel etik ilkelerle ilgili bilgilerin öğrenmesini sağlamak ve bunları pratikte uygulayabilme ve analiz edebilme becerisi kazandırmak amaçlanmaktadır.</w:t>
            </w:r>
          </w:p>
        </w:tc>
      </w:tr>
      <w:tr w:rsidR="005B5B7F" w:rsidRPr="00B026A0" w:rsidTr="004E16C6">
        <w:trPr>
          <w:trHeight w:val="402"/>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Temel felsefi yaklaşımlar, yönetimde etik, mesleki etik, örgütsel etik, tıp ve etik, hekim hasta ilişkisinde etik ögeler, hasta hakları, araştırma etiği, hukuk, etik ve yaptırım.  </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563"/>
        <w:gridCol w:w="1948"/>
        <w:gridCol w:w="1364"/>
        <w:gridCol w:w="1365"/>
      </w:tblGrid>
      <w:tr w:rsidR="005201BC" w:rsidRPr="00B026A0" w:rsidTr="004E16C6">
        <w:trPr>
          <w:trHeight w:val="312"/>
        </w:trPr>
        <w:tc>
          <w:tcPr>
            <w:tcW w:w="494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194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56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hukuku ilgili tanım ve kavramları öğrenir</w:t>
            </w:r>
          </w:p>
        </w:tc>
        <w:tc>
          <w:tcPr>
            <w:tcW w:w="194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PÇ2, 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56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etiği ile ilgili kavramları ve etik ilkeleri bilir.</w:t>
            </w:r>
            <w:r w:rsidRPr="00B026A0">
              <w:rPr>
                <w:rFonts w:ascii="Times New Roman" w:hAnsi="Times New Roman" w:cs="Times New Roman"/>
                <w:sz w:val="20"/>
                <w:szCs w:val="20"/>
              </w:rPr>
              <w:tab/>
            </w:r>
          </w:p>
        </w:tc>
        <w:tc>
          <w:tcPr>
            <w:tcW w:w="194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PÇ5, 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çalışanlarının rolleri ve sorumluluklarını tanımlar.</w:t>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PÇ3, PÇ5, PÇ6</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56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Etik değerler ve iş etiği kavramları karşılaştırır</w:t>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56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sz w:val="20"/>
                <w:szCs w:val="20"/>
              </w:rPr>
              <w:t>Edindiği teorik bilgiler çerçevesinde sağlık sektörünün etik, yasal ve düzenleme koşullarını değerlendirebilir.</w:t>
            </w:r>
            <w:r w:rsidRPr="00B026A0">
              <w:rPr>
                <w:sz w:val="20"/>
                <w:szCs w:val="20"/>
              </w:rPr>
              <w:tab/>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 PÇ6, PÇ8, 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Alana ilişkin hukuki düzenlemeler ile etik kuralları karşılaştırır.</w:t>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Hekim ile hasta arasındaki ilişkinin hukukî niteliğini belirtir.</w:t>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PÇ5,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8</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Hekim ile hasta arasındaki ilişkinin hukukî niteliğini belirtir.</w:t>
            </w:r>
            <w:r w:rsidRPr="00B026A0">
              <w:rPr>
                <w:rFonts w:ascii="Times New Roman" w:hAnsi="Times New Roman" w:cs="Times New Roman"/>
                <w:sz w:val="20"/>
                <w:szCs w:val="20"/>
              </w:rPr>
              <w:tab/>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PÇ5,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9</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Tıbbî müdahalenin hukuka uygunluğunun şartlarını belirtir.</w:t>
            </w:r>
            <w:r w:rsidRPr="00B026A0">
              <w:rPr>
                <w:rFonts w:ascii="Times New Roman" w:hAnsi="Times New Roman" w:cs="Times New Roman"/>
                <w:sz w:val="20"/>
                <w:szCs w:val="20"/>
              </w:rPr>
              <w:tab/>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 PÇ6,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4E16C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10</w:t>
            </w:r>
          </w:p>
        </w:tc>
        <w:tc>
          <w:tcPr>
            <w:tcW w:w="45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Hekimlerin ceza hukuku sorumluluğunu tanımlar.</w:t>
            </w:r>
          </w:p>
        </w:tc>
        <w:tc>
          <w:tcPr>
            <w:tcW w:w="194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 PÇ5, 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lastRenderedPageBreak/>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B026A0" w:rsidTr="005B5B7F">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1.Austen Garwood-Gowers, John Tingle, Kay Wheat. (2005). Contemporary issues in healthcare law and ethics. Elsevier Butterworth-Heinemann</w:t>
            </w:r>
          </w:p>
        </w:tc>
      </w:tr>
      <w:tr w:rsidR="005B5B7F" w:rsidRPr="00B026A0" w:rsidTr="005B5B7F">
        <w:trPr>
          <w:trHeight w:val="843"/>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1.Bonnie F. Fremgen (2002). Medical law and ethics. Prentice Hall,</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2.Dean M. Harris (2003). Contemporary issues in healthcare law and ethics, AUPHA/HAP</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3.Demir, M. (2006). Sağlık ve tıp hukuku mevzuatı. Turhan Kitabevi Yayınları.</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4.Mark A. Hall, Mary Anne Bobinski, David Orentlicher (2007). Health care law and ethics. Aspen Publishers</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5.Sağlik Hukuku ve Yeni Türk Ceza Kanunundaki Düzenlemeler Sempozyumu: 17.11. 2006, Marmara Üniversitesi 1. cilt/Sempozyum özel sayısı, Marmara Üniversitesi İstanbul Hukuk Fakültesi</w:t>
            </w:r>
          </w:p>
        </w:tc>
      </w:tr>
      <w:tr w:rsidR="005B5B7F" w:rsidRPr="00B026A0" w:rsidTr="005201BC">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74D2B" w:rsidRPr="00B026A0" w:rsidTr="00235614">
        <w:trPr>
          <w:trHeight w:val="312"/>
        </w:trPr>
        <w:tc>
          <w:tcPr>
            <w:tcW w:w="9624" w:type="dxa"/>
            <w:gridSpan w:val="2"/>
            <w:shd w:val="clear" w:color="auto" w:fill="FFF2CC" w:themeFill="accent4" w:themeFillTint="33"/>
            <w:vAlign w:val="center"/>
          </w:tcPr>
          <w:p w:rsidR="00474D2B" w:rsidRPr="00B026A0" w:rsidRDefault="00474D2B" w:rsidP="00235614">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 xml:space="preserve">Etik sorumluluklar: ahlaki değerler, ahlaki ilkeler, etik ilkeler, örgütsel </w:t>
            </w:r>
            <w:proofErr w:type="gramStart"/>
            <w:r w:rsidRPr="00B026A0">
              <w:rPr>
                <w:rFonts w:ascii="Times New Roman" w:hAnsi="Times New Roman" w:cs="Times New Roman"/>
                <w:sz w:val="20"/>
                <w:szCs w:val="20"/>
              </w:rPr>
              <w:t>misyon</w:t>
            </w:r>
            <w:proofErr w:type="gramEnd"/>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hukukuna giriş: sağlık hukuku tarihi, temel yasal ilkeler, tazminat hukuku</w:t>
            </w:r>
          </w:p>
        </w:tc>
      </w:tr>
      <w:tr w:rsidR="00474D2B" w:rsidRPr="00B026A0"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Hukuk ve etik arasındaki ilişki: hukuk ve etik tanımları, çıkarların çatışması, etik kodlar.</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Hukuk ve etik arasındaki ilişki: hukuk ve etik tanımları, çıkarların çatışması, etik kodlar.</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Kurumsal sorumluluk</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Kurumsal sorumluluk</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Örgütsel hukuk ve etik</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4D2B" w:rsidRPr="00B026A0" w:rsidRDefault="00474D2B" w:rsidP="00235614">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74D2B" w:rsidRPr="00B026A0" w:rsidRDefault="00474D2B" w:rsidP="00235614">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474D2B" w:rsidRPr="00B026A0"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Etik, yasal ve düzenleyici uyumluluk: ceza hukuku, sözleşmeler ve antitrust yasası, kurumsal yükümlülük, sağlık profesyonellerinin sorumlulukları, yasal kayıt gereklilikleri</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Sağlık sigortası geri ödeme yöntemleri</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Etik, yasal ve düzenleyici uyumluluk: ceza hukuku, sözleşmeler ve antitrust yasası, kurumsal yükümlülük, sağlık profesyonellerinin sorumlulukları, yasal kayıt gereklilikleri</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Malpraktis</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Çalışan, hasta ve toplum hukuku ve etik: gizlilik, hasta rızası, sağlık yöneticilerinin sosyal sorumluluğu, işgücü ve istihdam sorunları</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Çalışan, hasta ve toplum hukuku ve etik: gizlilik, hasta rızası, sağlık yöneticilerinin sosyal sorumluluğu, işgücü ve istihdam sorunları</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Organ ve doku nakli, cinsiyet değişikliği, ilaç hukuku</w:t>
            </w:r>
          </w:p>
        </w:tc>
      </w:tr>
      <w:tr w:rsidR="00474D2B"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16</w:t>
            </w:r>
          </w:p>
        </w:tc>
        <w:tc>
          <w:tcPr>
            <w:tcW w:w="8957" w:type="dxa"/>
            <w:tcBorders>
              <w:left w:val="nil"/>
            </w:tcBorders>
            <w:shd w:val="clear" w:color="auto" w:fill="FFFFFF" w:themeFill="background1"/>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Genel sınava hazırlık</w:t>
            </w:r>
          </w:p>
        </w:tc>
      </w:tr>
      <w:tr w:rsidR="00474D2B" w:rsidRPr="00B026A0" w:rsidTr="0023561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B026A0" w:rsidRDefault="00474D2B" w:rsidP="00474D2B">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B026A0" w:rsidRDefault="00474D2B" w:rsidP="00474D2B">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474D2B" w:rsidRPr="00B026A0" w:rsidRDefault="00474D2B"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B5B7F"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770324221"/>
            <w:placeholder>
              <w:docPart w:val="A0F206FC2979465BBD0FA663885A76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34016"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B5B7F" w:rsidP="005201BC">
            <w:pPr>
              <w:jc w:val="center"/>
              <w:rPr>
                <w:rFonts w:ascii="Times New Roman" w:hAnsi="Times New Roman" w:cs="Times New Roman"/>
                <w:sz w:val="20"/>
                <w:szCs w:val="20"/>
              </w:rPr>
            </w:pPr>
            <w:bookmarkStart w:id="2" w:name="SAĞLIKKURUMLARINDAYALINÜRETİM"/>
            <w:r w:rsidRPr="00B026A0">
              <w:rPr>
                <w:rFonts w:ascii="Times New Roman" w:hAnsi="Times New Roman" w:cs="Times New Roman"/>
                <w:b/>
                <w:sz w:val="20"/>
                <w:szCs w:val="20"/>
              </w:rPr>
              <w:t>SAĞLIK KURUMLARINDA YALIN ÜRETİM</w:t>
            </w:r>
            <w:bookmarkEnd w:id="2"/>
          </w:p>
        </w:tc>
        <w:tc>
          <w:tcPr>
            <w:tcW w:w="3118"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522903208</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B5B7F" w:rsidRPr="00B026A0" w:rsidTr="005B5B7F">
        <w:trPr>
          <w:trHeight w:val="1012"/>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Dersin amacı yalın düşünce anlayışı kapsamında yalın üretim sistemleri ile ilgili temel kavram, teknik ve yöntemleri tanıtmak, bu sistemlerin tasarımını ve işletilmesini öğretmek, sağlık kurumlarında oluşabilecek israfların (muda) yok edilmesini sağlamaktır. </w:t>
            </w:r>
          </w:p>
        </w:tc>
      </w:tr>
      <w:tr w:rsidR="005B5B7F" w:rsidRPr="00B026A0" w:rsidTr="005B5B7F">
        <w:trPr>
          <w:trHeight w:val="984"/>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Yalın düşünce yapısı, yalın üretim ile ilişkili kavramlar ve terimler, sağlık kurumlarında karşılaşılan israflar (muda), yalın üretim teknikleri, JIT, SMED, 5S, TPM, Kanban sistemleri, yalın altı sigma ve yalın tedarik zinciri, sağlık kurumlarında yalın üretim uygulamaları </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Sağlık kurumlarında yalın dönüşümün gerekli olup olmadığını belirleyebilme</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Sağlık hizmet süreçlerinde hangi aktivitelerin katma değer sağladığını hangilerinin sağlamadığını belirleyebilme</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PÇ5,PÇ6,PÇ8,PÇ13</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Mevcut durumun değer akış analizini yaparak yeni bir değer akış haritası çıkarabilme</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PÇ4,PÇ5,PÇ6,PÇ8,PÇ10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Yalın üretim tekniklerini sağlık kurumlarında uygulayabilme</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PÇ5,PÇ6,PÇ8,PÇ13</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B026A0" w:rsidTr="005B5B7F">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1. Graban, M. (2011). Yalın Hastane. (çev). Pınar Şengözer. Optimist Yayınevi.  </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2. Yüksel, H. (2012). Yalın Sağlık. Nobel Yayıncılık. </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3. Aherne, J. ve Whelton, J. (2010). Applying Lean in Healthcare: A Collection of International Case Studies. CRC Press. </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4. Arthur, J. (2011). Lean Six Sigma for Hospitals: Simple Steps to Fast, Affordable, and Flawless Healthcare. McGraw Hill. </w:t>
            </w:r>
          </w:p>
        </w:tc>
      </w:tr>
      <w:tr w:rsidR="005B5B7F" w:rsidRPr="00B026A0" w:rsidTr="005B5B7F">
        <w:trPr>
          <w:trHeight w:val="843"/>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1. Şen S. (2008). Yalın Üretim (Japon Modeli). Turhan Kitabevi</w:t>
            </w:r>
          </w:p>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2. Womack, J. &amp; Jones, D. (2007). Yalın Düşünçe. (Çev). Zülfü Dicleli, Optimist Yayın Dağıtım. </w:t>
            </w:r>
          </w:p>
        </w:tc>
      </w:tr>
      <w:tr w:rsidR="005B5B7F" w:rsidRPr="00B026A0" w:rsidTr="005201BC">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Yalın Düşünce, Yalın Düşüncenin Temeli ve Gelişimi, Yalın Düşüncenin İlkeleri</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Yalın Üretim İle İlgili Temel Kavramlar ve Teknik Terimler</w:t>
            </w:r>
          </w:p>
        </w:tc>
      </w:tr>
      <w:tr w:rsidR="005B5B7F"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Yalın Üretimde İsraf (Muda) ve Çeşitleri, Sağlık Kurumlarında İsraflar </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Değer Akış Analizi, Değer Akış Yönetimi </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Tam Zamanında Üretim (JIT)</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Kanban, İtme-Çekme Sistemleri </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Kurumlarından Örneklerle 5S Tekniği</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5B5B7F"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Toplam Üretken Bakım (TPM)</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SMED Tekniği</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Yalın Altı Sigma Yaklaşımı </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Yalın Tedarik Zinciri Yönetimi </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Kurumlarında Yalın Üretim Uygulamaları </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Yalın Üretim Uygulamaları</w:t>
            </w:r>
          </w:p>
        </w:tc>
      </w:tr>
      <w:tr w:rsidR="00474D2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B026A0" w:rsidRDefault="00474D2B"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B026A0" w:rsidRDefault="00474D2B" w:rsidP="005B5B7F">
            <w:pPr>
              <w:rPr>
                <w:rFonts w:ascii="Times New Roman" w:hAnsi="Times New Roman" w:cs="Times New Roman"/>
                <w:color w:val="000000" w:themeColor="text1"/>
                <w:sz w:val="20"/>
                <w:szCs w:val="20"/>
              </w:rPr>
            </w:pP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lastRenderedPageBreak/>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B5B7F"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702083978"/>
            <w:placeholder>
              <w:docPart w:val="8963E63F421249CD976664B9268E42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5B5B7F" w:rsidRPr="00B026A0" w:rsidRDefault="005B5B7F" w:rsidP="005201BC">
      <w:pPr>
        <w:spacing w:after="0" w:line="240" w:lineRule="auto"/>
        <w:outlineLvl w:val="0"/>
        <w:rPr>
          <w:rFonts w:ascii="Times New Roman" w:hAnsi="Times New Roman" w:cs="Times New Roman"/>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Default="004E16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E16C6" w:rsidRPr="00B026A0" w:rsidRDefault="004E16C6" w:rsidP="004E16C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36064"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4E16C6" w:rsidRPr="004E16C6" w:rsidRDefault="004E16C6" w:rsidP="004E16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B5B7F" w:rsidP="005201BC">
            <w:pPr>
              <w:jc w:val="center"/>
              <w:rPr>
                <w:rFonts w:ascii="Times New Roman" w:hAnsi="Times New Roman" w:cs="Times New Roman"/>
                <w:sz w:val="20"/>
                <w:szCs w:val="20"/>
              </w:rPr>
            </w:pPr>
            <w:bookmarkStart w:id="3" w:name="SAĞLIKKURUMLARINDAMEVZUAT"/>
            <w:r w:rsidRPr="00B026A0">
              <w:rPr>
                <w:rFonts w:ascii="Times New Roman" w:hAnsi="Times New Roman" w:cs="Times New Roman"/>
                <w:b/>
                <w:sz w:val="20"/>
                <w:szCs w:val="20"/>
              </w:rPr>
              <w:t>SAĞLIK KURUMLARINDA MEVZUAT</w:t>
            </w:r>
            <w:bookmarkEnd w:id="3"/>
          </w:p>
        </w:tc>
        <w:tc>
          <w:tcPr>
            <w:tcW w:w="3118"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522903209</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B5B7F" w:rsidP="005B5B7F">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B5B7F" w:rsidRPr="00B026A0" w:rsidTr="004E16C6">
        <w:trPr>
          <w:trHeight w:val="486"/>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hizmetleri, sağlık politikaları ve sağlıkla ilgili yasal düzenlemelerin incelenmesidir.</w:t>
            </w:r>
          </w:p>
        </w:tc>
      </w:tr>
      <w:tr w:rsidR="005B5B7F" w:rsidRPr="00B026A0" w:rsidTr="005B5B7F">
        <w:trPr>
          <w:trHeight w:val="984"/>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Bu ders kapsamında ülkemizdeki sağlık hizmeti üreten bu üç farklı kurumsal yapının gerek kuruluşları ve gerekse de hizmet sunumlarını etkileyen yasal mevzuatlar her bir kurumsal yapı için listelenerek genel hatları ile aktarılacaktır. Bu ders kapsamında ülkemizde sağlık hizmetleri üretimi konusunda söz sahibi olan Sağlık Bakanlığı, Üniversite Hastaneleri ve özel hastaneler ile ilgili mevcut belirleyici yasal mevzuatlar listelenecek ve bunlar önem sıralarına göre genel hatları ile açıklanarak bu mevzuatların birbiri ile de ilişkisi ortaya konulacaktır.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Mevzuat kavramı, yasa, tüzük, yönetmelik ve yönerge kavramları hakkında bilgi sahibi olmak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Türkiye'deki sağlık mevzuatına ilişkin uygulamaları öğrenmek</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PÇ1,PÇ5,PÇ6</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B026A0" w:rsidTr="005B5B7F">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1.T.C. Sağlık Bakanlığı (2016). Sağlık Mevzuatı, Erişim: [</w:t>
            </w:r>
            <w:hyperlink r:id="rId6" w:history="1">
              <w:r w:rsidRPr="00B026A0">
                <w:rPr>
                  <w:rStyle w:val="Kpr"/>
                  <w:rFonts w:ascii="Times New Roman" w:hAnsi="Times New Roman" w:cs="Times New Roman"/>
                  <w:sz w:val="20"/>
                  <w:szCs w:val="20"/>
                </w:rPr>
                <w:t>https://www.saglik.gov.tr/TR,10357/saglik-mevzuati.html</w:t>
              </w:r>
            </w:hyperlink>
            <w:r w:rsidRPr="00B026A0">
              <w:rPr>
                <w:rFonts w:ascii="Times New Roman" w:hAnsi="Times New Roman" w:cs="Times New Roman"/>
                <w:sz w:val="20"/>
                <w:szCs w:val="20"/>
              </w:rPr>
              <w:t>], Erişim Tarihi: 30.01.2018.</w:t>
            </w:r>
          </w:p>
        </w:tc>
      </w:tr>
      <w:tr w:rsidR="005B5B7F" w:rsidRPr="00B026A0" w:rsidTr="004E16C6">
        <w:trPr>
          <w:trHeight w:val="626"/>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B5B7F" w:rsidRPr="00B026A0" w:rsidRDefault="005B5B7F" w:rsidP="005B5B7F">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1.Alşahin, Mehmet Emin ve Demirhan, Nurhan (2016). “Tıp/Sağlık Hukuku Mevzuatı” Nobel Tıp Kitapevi.</w:t>
            </w:r>
          </w:p>
        </w:tc>
      </w:tr>
      <w:tr w:rsidR="005B5B7F" w:rsidRPr="00B026A0" w:rsidTr="005201BC">
        <w:trPr>
          <w:trHeight w:val="567"/>
        </w:trPr>
        <w:tc>
          <w:tcPr>
            <w:tcW w:w="2112" w:type="dxa"/>
            <w:shd w:val="clear" w:color="auto" w:fill="FFF2CC" w:themeFill="accent4" w:themeFillTint="33"/>
            <w:vAlign w:val="center"/>
          </w:tcPr>
          <w:p w:rsidR="005B5B7F" w:rsidRPr="00B026A0" w:rsidRDefault="005B5B7F" w:rsidP="005B5B7F">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lastRenderedPageBreak/>
              <w:t>1</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Mevzuat ve sağlık kurumları mevzuatı ile ilgili temel kavramlar</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Kamu ve çevre sağlığı ile ilgili mevzuat</w:t>
            </w:r>
          </w:p>
        </w:tc>
      </w:tr>
      <w:tr w:rsidR="005B5B7F" w:rsidRPr="00B026A0"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hizmetlerinin sunumu ile ilgili mevzuat</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Özel sağlık kuruluşları ile ilgili mevzuat</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hizmetleri finansmanı ile ilgili mevzuat</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Satın alma mevzuatı</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Satın alma mevzuatı</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5B5B7F" w:rsidRPr="00B026A0"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personelinin hak ve yükümlülükleri ile ilgili mevzuat</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 personelinin hak ve yükümlülükleri ile ilgili mevzuat</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Hasta hakları mevzuatı</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Acil sağlık hizmetleri ile ilgili mevzuat</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Sağlıkta dönüşüm programı çerçevesindeki uygulamalar</w:t>
            </w:r>
          </w:p>
        </w:tc>
      </w:tr>
      <w:tr w:rsidR="005B5B7F"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Sağlıkta dönüşüm programı çerçevesindeki uygulamalar</w:t>
            </w:r>
          </w:p>
        </w:tc>
      </w:tr>
      <w:tr w:rsidR="005B5B7F" w:rsidRPr="00B026A0"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B026A0" w:rsidRDefault="005B5B7F" w:rsidP="005B5B7F">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5B5B7F" w:rsidRPr="00B026A0" w:rsidRDefault="005B5B7F" w:rsidP="005B5B7F">
            <w:pPr>
              <w:rPr>
                <w:rFonts w:ascii="Times New Roman" w:hAnsi="Times New Roman" w:cs="Times New Roman"/>
                <w:sz w:val="20"/>
                <w:szCs w:val="20"/>
              </w:rPr>
            </w:pPr>
            <w:r w:rsidRPr="00B026A0">
              <w:rPr>
                <w:rFonts w:ascii="Times New Roman" w:hAnsi="Times New Roman" w:cs="Times New Roman"/>
                <w:sz w:val="20"/>
                <w:szCs w:val="20"/>
              </w:rPr>
              <w:t>Genel sınava hazırlık</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B5B7F"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960578227"/>
            <w:placeholder>
              <w:docPart w:val="EE82A87CF46C4CBCB69DDF6B9337D34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B5B7F"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4E16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4E16C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B5B7F" w:rsidRPr="00B026A0" w:rsidTr="004E16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B026A0" w:rsidRDefault="005B5B7F"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B026A0" w:rsidRDefault="005B5B7F" w:rsidP="004E16C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B026A0" w:rsidRDefault="00582311" w:rsidP="004E16C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4E16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4E16C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7806C3" w:rsidP="007806C3">
      <w:pPr>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Pr="00B026A0" w:rsidRDefault="00355C5D" w:rsidP="005201BC">
      <w:pPr>
        <w:spacing w:after="0" w:line="240" w:lineRule="auto"/>
        <w:outlineLvl w:val="0"/>
        <w:rPr>
          <w:rFonts w:ascii="Times New Roman" w:hAnsi="Times New Roman" w:cs="Times New Roman"/>
          <w:sz w:val="20"/>
          <w:szCs w:val="20"/>
        </w:rPr>
      </w:pPr>
    </w:p>
    <w:p w:rsidR="00355C5D" w:rsidRDefault="00355C5D"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Pr="00B026A0" w:rsidRDefault="00182C96" w:rsidP="005201BC">
      <w:pPr>
        <w:spacing w:after="0" w:line="240" w:lineRule="auto"/>
        <w:outlineLvl w:val="0"/>
        <w:rPr>
          <w:rFonts w:ascii="Times New Roman" w:hAnsi="Times New Roman" w:cs="Times New Roman"/>
          <w:sz w:val="20"/>
          <w:szCs w:val="20"/>
        </w:rPr>
      </w:pPr>
    </w:p>
    <w:p w:rsidR="00182C96" w:rsidRPr="00B026A0" w:rsidRDefault="00182C9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38112"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182C96" w:rsidRDefault="00182C96" w:rsidP="00182C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4E16C6" w:rsidRDefault="00182C96" w:rsidP="00182C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82311" w:rsidP="005201BC">
            <w:pPr>
              <w:jc w:val="center"/>
              <w:rPr>
                <w:rFonts w:ascii="Times New Roman" w:hAnsi="Times New Roman" w:cs="Times New Roman"/>
                <w:sz w:val="20"/>
                <w:szCs w:val="20"/>
              </w:rPr>
            </w:pPr>
            <w:bookmarkStart w:id="4" w:name="SAĞLIKKURUMLARINDASÖZLEŞMEYÖNETİMİ"/>
            <w:r w:rsidRPr="00B026A0">
              <w:rPr>
                <w:rFonts w:ascii="Times New Roman" w:hAnsi="Times New Roman" w:cs="Times New Roman"/>
                <w:b/>
                <w:sz w:val="20"/>
                <w:szCs w:val="20"/>
                <w:lang w:val="en-US"/>
              </w:rPr>
              <w:t>SAĞLIK KURUMLARINDA SÖZLEŞME YÖNETİMİ</w:t>
            </w:r>
            <w:bookmarkEnd w:id="4"/>
          </w:p>
        </w:tc>
        <w:tc>
          <w:tcPr>
            <w:tcW w:w="3118"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522903210</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82311" w:rsidRPr="00B026A0" w:rsidTr="0071370D">
        <w:trPr>
          <w:trHeight w:val="1012"/>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Bu ders, öğrencilerin, ‘’sağlık sigortacılığı ile ilgili kavramları ve özel</w:t>
            </w:r>
            <w:r w:rsidRPr="00B026A0">
              <w:rPr>
                <w:rFonts w:ascii="Times New Roman" w:hAnsi="Times New Roman" w:cs="Times New Roman"/>
                <w:color w:val="000000"/>
                <w:sz w:val="20"/>
                <w:szCs w:val="20"/>
                <w:lang w:val="en-US"/>
              </w:rPr>
              <w:t xml:space="preserve"> sigorta ve sosyal güvenlik kurumu sigortacılık mevzuatı</w:t>
            </w:r>
            <w:r w:rsidRPr="00B026A0">
              <w:rPr>
                <w:rFonts w:ascii="Times New Roman" w:hAnsi="Times New Roman" w:cs="Times New Roman"/>
                <w:sz w:val="20"/>
                <w:szCs w:val="20"/>
                <w:lang w:val="en-US"/>
              </w:rPr>
              <w:t xml:space="preserve"> ve uygulamaları ile ilgi’’ bilgi aktarılması amaçlamaktadır.</w:t>
            </w:r>
          </w:p>
        </w:tc>
      </w:tr>
      <w:tr w:rsidR="00582311" w:rsidRPr="00B026A0" w:rsidTr="0071370D">
        <w:trPr>
          <w:trHeight w:val="984"/>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Herhangi bir sağlık kurumunun yaşamını sürekli kılabilmesi gelir ve giderlerini optimize edebilmesine bağlıdır. Bu dersin kapsamında ülkemizdeki ödeme kuruluşlarının ödeme süreçleri ve bu ödeme süreçleri ile ilgili bilgiler ve kritik uygulama aşamaları ile ilgili beceriler kazandırılması amaçlanmaktadır. Bu amaçla ders kapsamında başta ülkemizdeki en önemli ödeyici kurum olan Sosyal Güvenlik Kurumu’nun sağlık kurumlarına ödeme süreçleri ve bu süreçleri etkileyen gerek mevzuat ve gerekse uygula aşamaları ile birlikte diğer ödeme kurumları ile sözleşme ve geri ödeme süreçleri ortaya konulacaktır.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Sağlık kurumlarında kontrat yönetimi ile ilgili temel kavramları bilir.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PÇ1,PÇ2,PÇ5,PÇ10</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kurumlarının sağlık sigortalar ile kontrat sürecini öğrenir.</w:t>
            </w:r>
          </w:p>
        </w:tc>
        <w:tc>
          <w:tcPr>
            <w:tcW w:w="2138"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PÇ1,PÇ5,PÇ6,PÇ8</w:t>
            </w:r>
          </w:p>
        </w:tc>
        <w:tc>
          <w:tcPr>
            <w:tcW w:w="1364"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lang w:val="en-US"/>
              </w:rPr>
              <w:t>SGK sağlık uygulama tebliği’nin sigortacılık yönünden, ana hatları ile bilgi sahibi olur.</w:t>
            </w:r>
          </w:p>
        </w:tc>
        <w:tc>
          <w:tcPr>
            <w:tcW w:w="2138"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PÇ1,PÇ5,PÇ6,PÇ10</w:t>
            </w:r>
          </w:p>
        </w:tc>
        <w:tc>
          <w:tcPr>
            <w:tcW w:w="1364"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B026A0" w:rsidTr="0071370D">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1.Ümit ŞAHİN, Hastane</w:t>
            </w:r>
            <w:r w:rsidRPr="00B026A0">
              <w:rPr>
                <w:rFonts w:ascii="Times New Roman" w:hAnsi="Times New Roman" w:cs="Times New Roman"/>
                <w:color w:val="000000"/>
                <w:sz w:val="20"/>
                <w:szCs w:val="20"/>
                <w:lang w:val="en-US"/>
              </w:rPr>
              <w:t xml:space="preserve"> İşletmeciliğinde SGK Uygulamaları </w:t>
            </w:r>
            <w:r w:rsidRPr="00B026A0">
              <w:rPr>
                <w:rFonts w:ascii="Times New Roman" w:hAnsi="Times New Roman" w:cs="Times New Roman"/>
                <w:sz w:val="20"/>
                <w:szCs w:val="20"/>
                <w:lang w:val="en-US"/>
              </w:rPr>
              <w:t>(Taslak Kitap Çalışması) ,Eskişehir-2016.</w:t>
            </w:r>
          </w:p>
        </w:tc>
      </w:tr>
      <w:tr w:rsidR="00582311" w:rsidRPr="00B026A0" w:rsidTr="0071370D">
        <w:trPr>
          <w:trHeight w:val="843"/>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1.Sosyal Güvenlik Kurumu (2017). Sağlık Uygulama Tebliği, Erişim: [http://www.resmigazete.gov.tr/eskiler/2017/09/20170909-1.htm], Erişim Tarihi: 31.01.2018.</w:t>
            </w:r>
          </w:p>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rPr>
              <w:lastRenderedPageBreak/>
              <w:t>2.Sosyal Güvenlik Kurumu (2017). Medula Kullanım Klavuzu. Erişim: [http://www.saglikaktuel.com/d/file/medula_kullanim_kilavuzu_20171005.pdf], Erişim Tarihi: 31.01.2018.</w:t>
            </w:r>
          </w:p>
        </w:tc>
      </w:tr>
      <w:tr w:rsidR="00582311" w:rsidRPr="00B026A0" w:rsidTr="005201BC">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Kullanılan terminoloji</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Sağlık sisteminin işleyişi</w:t>
            </w:r>
          </w:p>
        </w:tc>
      </w:tr>
      <w:tr w:rsidR="00582311"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tebliğine giriş</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 ilave ücret ve katılım payı</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 ayaktan hasta uygulamaları–1</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 ayaktan hasta uygulamaları–2</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 yatan hasta uygulamaları–1</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582311"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 yatan hasta uygulamaları–2</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w:t>
            </w:r>
            <w:r w:rsidRPr="00B026A0">
              <w:rPr>
                <w:rFonts w:ascii="Times New Roman" w:hAnsi="Times New Roman" w:cs="Times New Roman"/>
                <w:bCs/>
                <w:sz w:val="20"/>
                <w:szCs w:val="20"/>
                <w:lang w:val="en-US"/>
              </w:rPr>
              <w:t xml:space="preserve"> tanıya dayalı işlem üzerinden ödeme yöntemi</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tebliği:</w:t>
            </w:r>
            <w:r w:rsidRPr="00B026A0">
              <w:rPr>
                <w:rFonts w:ascii="Times New Roman" w:hAnsi="Times New Roman" w:cs="Times New Roman"/>
                <w:bCs/>
                <w:sz w:val="20"/>
                <w:szCs w:val="20"/>
                <w:lang w:val="en-US"/>
              </w:rPr>
              <w:t xml:space="preserve"> faturalandırma ve ödeme</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medula uygulamaları–1</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medula uygulamaları–2</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582311" w:rsidRPr="00B026A0" w:rsidRDefault="00582311" w:rsidP="00582311">
            <w:pPr>
              <w:spacing w:line="276"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Sosyal güvenlik kurumu sözleşme uygulamaları–1</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582311" w:rsidRPr="00B026A0" w:rsidRDefault="00582311" w:rsidP="00582311">
            <w:pPr>
              <w:autoSpaceDE w:val="0"/>
              <w:autoSpaceDN w:val="0"/>
              <w:adjustRightInd w:val="0"/>
              <w:spacing w:line="360" w:lineRule="auto"/>
              <w:rPr>
                <w:rFonts w:ascii="Times New Roman" w:hAnsi="Times New Roman" w:cs="Times New Roman"/>
                <w:sz w:val="20"/>
                <w:szCs w:val="20"/>
                <w:lang w:val="en-US"/>
              </w:rPr>
            </w:pPr>
            <w:r w:rsidRPr="00B026A0">
              <w:rPr>
                <w:rFonts w:ascii="Times New Roman" w:hAnsi="Times New Roman" w:cs="Times New Roman"/>
                <w:sz w:val="20"/>
                <w:szCs w:val="20"/>
                <w:lang w:val="en-US"/>
              </w:rPr>
              <w:t>Genel özet</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lastRenderedPageBreak/>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82311"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676473984"/>
            <w:placeholder>
              <w:docPart w:val="E30CF096087D4576926DBCC6B907A5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355C5D"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182C96" w:rsidRPr="00B026A0" w:rsidRDefault="00182C9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40160" behindDoc="0" locked="0" layoutInCell="1" allowOverlap="1" wp14:anchorId="5E5F6655" wp14:editId="0CE5C53E">
            <wp:simplePos x="0" y="0"/>
            <wp:positionH relativeFrom="page">
              <wp:posOffset>6124575</wp:posOffset>
            </wp:positionH>
            <wp:positionV relativeFrom="paragraph">
              <wp:posOffset>6985</wp:posOffset>
            </wp:positionV>
            <wp:extent cx="719455" cy="719455"/>
            <wp:effectExtent l="0" t="0" r="0" b="0"/>
            <wp:wrapNone/>
            <wp:docPr id="3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182C96" w:rsidRPr="004E16C6" w:rsidRDefault="00182C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182C96" w:rsidRDefault="00182C96" w:rsidP="00182C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4E16C6" w:rsidRDefault="00182C96" w:rsidP="00182C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82311" w:rsidRPr="00B026A0" w:rsidRDefault="00582311" w:rsidP="00582311">
            <w:pPr>
              <w:outlineLvl w:val="0"/>
              <w:rPr>
                <w:rFonts w:ascii="Times New Roman" w:hAnsi="Times New Roman" w:cs="Times New Roman"/>
                <w:b/>
                <w:sz w:val="20"/>
                <w:szCs w:val="20"/>
              </w:rPr>
            </w:pPr>
            <w:bookmarkStart w:id="5" w:name="GİRİŞİMCİLİK"/>
            <w:r w:rsidRPr="00B026A0">
              <w:rPr>
                <w:rFonts w:ascii="Times New Roman" w:hAnsi="Times New Roman" w:cs="Times New Roman"/>
                <w:b/>
                <w:sz w:val="20"/>
                <w:szCs w:val="20"/>
              </w:rPr>
              <w:t xml:space="preserve">                                                                 GİRİŞİMCİLİK</w:t>
            </w:r>
            <w:bookmarkEnd w:id="5"/>
          </w:p>
          <w:p w:rsidR="005201BC" w:rsidRPr="00B026A0" w:rsidRDefault="005201BC" w:rsidP="005201BC">
            <w:pPr>
              <w:jc w:val="center"/>
              <w:rPr>
                <w:rFonts w:ascii="Times New Roman" w:hAnsi="Times New Roman" w:cs="Times New Roman"/>
                <w:sz w:val="20"/>
                <w:szCs w:val="20"/>
              </w:rPr>
            </w:pPr>
          </w:p>
        </w:tc>
        <w:tc>
          <w:tcPr>
            <w:tcW w:w="3118"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522903211</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82311" w:rsidRPr="00B026A0" w:rsidTr="0071370D">
        <w:trPr>
          <w:trHeight w:val="1012"/>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Bu dersin temel amacı, öğrencilere girişimcilikle ilgili temel bilgileri vermek, yaratıcı ve yenilikçi fikirlerin nasıl bir işletmeye dönüşebileceğini öğretmek, sağlık sektöründe girişimciliğin olası koşullarını incelemek, girişimciliğin oluşmasına ve gelişmesine yol açan olası altyapı koşullarını değerlendirmek ve öğrencilerin düşünme, sorgulama ve üretim yeteneklerinin geliştirilerek pratik hayatta girişimcilik potansiyellerini harekete geçirmektir. </w:t>
            </w:r>
          </w:p>
        </w:tc>
      </w:tr>
      <w:tr w:rsidR="00582311" w:rsidRPr="00B026A0" w:rsidTr="0071370D">
        <w:trPr>
          <w:trHeight w:val="984"/>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proofErr w:type="gramStart"/>
            <w:r w:rsidRPr="00B026A0">
              <w:rPr>
                <w:rFonts w:ascii="Times New Roman" w:hAnsi="Times New Roman" w:cs="Times New Roman"/>
                <w:sz w:val="20"/>
                <w:szCs w:val="20"/>
              </w:rPr>
              <w:t>Ders, girişimcilikle ilgili kavramlar ve girişimcilik kültürü, iş fikri nedir nasıl bulunur, iş fikri ile ilgili kısa orta ve uzun vadeli hedeflerin oluşturulması, organizasyon ve yönetim kavramlarının iş fikri için geliştirilmesi (işletmenin organizasyon şemasının oluşturulması), işletmelerde insan kaynaklarının yönetimi ve politikalarının geliştirilmesi, işletmelerde finansal planlamaların yapılması ve analizi, iş fikrinin finansal açıdan değerlendirilmesi, iş planlarının hazırlanması, iş planı uygulamalarının değerlendirilmesi, iş fikirlerine finansal destek sağlayan kurumlar gibi konuları içermektedir.</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5"/>
        <w:gridCol w:w="3963"/>
        <w:gridCol w:w="2632"/>
        <w:gridCol w:w="1327"/>
        <w:gridCol w:w="1327"/>
      </w:tblGrid>
      <w:tr w:rsidR="005201BC" w:rsidRPr="00B026A0" w:rsidTr="00E3184E">
        <w:trPr>
          <w:trHeight w:val="312"/>
        </w:trPr>
        <w:tc>
          <w:tcPr>
            <w:tcW w:w="4338"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632"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2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2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355C5D" w:rsidRPr="00B026A0"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396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Girişimcilik ile ilgili temek kavramları bilir.</w:t>
            </w:r>
          </w:p>
        </w:tc>
        <w:tc>
          <w:tcPr>
            <w:tcW w:w="2632"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PÇ1,PÇ2,PÇ10</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3963" w:type="dxa"/>
            <w:tcBorders>
              <w:left w:val="nil"/>
            </w:tcBorders>
            <w:shd w:val="clear" w:color="auto" w:fill="FFFFFF" w:themeFill="background1"/>
            <w:vAlign w:val="center"/>
          </w:tcPr>
          <w:p w:rsidR="00355C5D" w:rsidRPr="00B026A0"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Girişimcilerin ekonomik hayattaki ve bir iş fırsatının oluşmasındaki rolünü anlar.</w:t>
            </w:r>
          </w:p>
        </w:tc>
        <w:tc>
          <w:tcPr>
            <w:tcW w:w="2632" w:type="dxa"/>
            <w:tcBorders>
              <w:left w:val="nil"/>
            </w:tcBorders>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PÇ1,PÇ3,PÇ7,PÇ12</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3963" w:type="dxa"/>
            <w:tcBorders>
              <w:left w:val="nil"/>
            </w:tcBorders>
            <w:vAlign w:val="center"/>
          </w:tcPr>
          <w:p w:rsidR="00355C5D" w:rsidRPr="00B026A0" w:rsidRDefault="00355C5D" w:rsidP="00355C5D">
            <w:pPr>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Bir iş planının başarılı bir iş fırsatına dönüşmesi için gerekli ileri ve karar süreçlerini analiz eder.</w:t>
            </w:r>
          </w:p>
        </w:tc>
        <w:tc>
          <w:tcPr>
            <w:tcW w:w="2632"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27"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3963" w:type="dxa"/>
            <w:tcBorders>
              <w:left w:val="nil"/>
            </w:tcBorders>
            <w:vAlign w:val="center"/>
          </w:tcPr>
          <w:p w:rsidR="00355C5D" w:rsidRPr="00B026A0"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İş planlarının nasıl hazırlandığını öğrenir.</w:t>
            </w:r>
          </w:p>
        </w:tc>
        <w:tc>
          <w:tcPr>
            <w:tcW w:w="2632"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PÇ2,PÇ3,PÇ6,PÇ13</w:t>
            </w:r>
          </w:p>
        </w:tc>
        <w:tc>
          <w:tcPr>
            <w:tcW w:w="1327"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355C5D" w:rsidRPr="00B026A0"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B026A0" w:rsidRDefault="00355C5D" w:rsidP="00355C5D">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3963" w:type="dxa"/>
            <w:tcBorders>
              <w:left w:val="nil"/>
            </w:tcBorders>
            <w:vAlign w:val="center"/>
          </w:tcPr>
          <w:p w:rsidR="00355C5D" w:rsidRPr="00B026A0" w:rsidRDefault="00355C5D" w:rsidP="00355C5D">
            <w:pPr>
              <w:pStyle w:val="Default"/>
              <w:rPr>
                <w:rFonts w:eastAsia="Times New Roman"/>
                <w:color w:val="000000" w:themeColor="text1"/>
                <w:sz w:val="20"/>
                <w:szCs w:val="20"/>
                <w:lang w:eastAsia="tr-TR"/>
              </w:rPr>
            </w:pPr>
            <w:r w:rsidRPr="00B026A0">
              <w:rPr>
                <w:rFonts w:eastAsia="Times New Roman"/>
                <w:color w:val="000000" w:themeColor="text1"/>
                <w:sz w:val="20"/>
                <w:szCs w:val="20"/>
                <w:lang w:eastAsia="tr-TR"/>
              </w:rPr>
              <w:t xml:space="preserve">Sağlık sektöründe uygulamaya konan iş planlarında karşılaşılan olası problemleri açıklar ve uygulama ve gelişmeleri yorumlar. </w:t>
            </w:r>
          </w:p>
        </w:tc>
        <w:tc>
          <w:tcPr>
            <w:tcW w:w="2632" w:type="dxa"/>
            <w:tcBorders>
              <w:left w:val="nil"/>
            </w:tcBorders>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PÇ5,PÇ6,PÇ7,PÇ8,PÇ10,PÇ12</w:t>
            </w:r>
          </w:p>
        </w:tc>
        <w:tc>
          <w:tcPr>
            <w:tcW w:w="1327" w:type="dxa"/>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27" w:type="dxa"/>
            <w:shd w:val="clear" w:color="auto" w:fill="FFFFFF" w:themeFill="background1"/>
            <w:vAlign w:val="center"/>
          </w:tcPr>
          <w:p w:rsidR="00355C5D" w:rsidRPr="00B026A0" w:rsidRDefault="00355C5D" w:rsidP="00355C5D">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B026A0" w:rsidTr="0071370D">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1.Meredith G. (1984), Girişimciliğin Uygulanması. Maya Matbaacılık, Ankara.</w:t>
            </w:r>
          </w:p>
        </w:tc>
      </w:tr>
      <w:tr w:rsidR="00582311" w:rsidRPr="00B026A0" w:rsidTr="0071370D">
        <w:trPr>
          <w:trHeight w:val="843"/>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82311" w:rsidRPr="00B026A0" w:rsidRDefault="00182C96" w:rsidP="00582311">
            <w:pPr>
              <w:pStyle w:val="DzMetin"/>
              <w:rPr>
                <w:rFonts w:ascii="Times New Roman" w:hAnsi="Times New Roman"/>
                <w:sz w:val="20"/>
                <w:szCs w:val="20"/>
              </w:rPr>
            </w:pPr>
            <w:r>
              <w:rPr>
                <w:rFonts w:ascii="Times New Roman" w:hAnsi="Times New Roman"/>
                <w:sz w:val="20"/>
                <w:szCs w:val="20"/>
              </w:rPr>
              <w:t>1.</w:t>
            </w:r>
            <w:r w:rsidR="00582311" w:rsidRPr="00B026A0">
              <w:rPr>
                <w:rFonts w:ascii="Times New Roman" w:hAnsi="Times New Roman"/>
                <w:sz w:val="20"/>
                <w:szCs w:val="20"/>
              </w:rPr>
              <w:t>Thackray R.(2002), Adım Adım Girişimcilik, Kesit Tanı</w:t>
            </w:r>
            <w:r>
              <w:rPr>
                <w:rFonts w:ascii="Times New Roman" w:hAnsi="Times New Roman"/>
                <w:sz w:val="20"/>
                <w:szCs w:val="20"/>
              </w:rPr>
              <w:t>tım.</w:t>
            </w:r>
            <w:r>
              <w:rPr>
                <w:rFonts w:ascii="Times New Roman" w:hAnsi="Times New Roman"/>
                <w:sz w:val="20"/>
                <w:szCs w:val="20"/>
              </w:rPr>
              <w:br/>
              <w:t>2.</w:t>
            </w:r>
            <w:r w:rsidR="00582311" w:rsidRPr="00B026A0">
              <w:rPr>
                <w:rFonts w:ascii="Times New Roman" w:hAnsi="Times New Roman"/>
                <w:sz w:val="20"/>
                <w:szCs w:val="20"/>
              </w:rPr>
              <w:t>Chicken, John C. (2002), Yönetim ve Gir</w:t>
            </w:r>
            <w:r>
              <w:rPr>
                <w:rFonts w:ascii="Times New Roman" w:hAnsi="Times New Roman"/>
                <w:sz w:val="20"/>
                <w:szCs w:val="20"/>
              </w:rPr>
              <w:t>işimcilik, Epsilon Yayınevi.</w:t>
            </w:r>
            <w:r>
              <w:rPr>
                <w:rFonts w:ascii="Times New Roman" w:hAnsi="Times New Roman"/>
                <w:sz w:val="20"/>
                <w:szCs w:val="20"/>
              </w:rPr>
              <w:br/>
              <w:t>3.</w:t>
            </w:r>
            <w:r w:rsidR="00582311" w:rsidRPr="00B026A0">
              <w:rPr>
                <w:rFonts w:ascii="Times New Roman" w:hAnsi="Times New Roman"/>
                <w:sz w:val="20"/>
                <w:szCs w:val="20"/>
              </w:rPr>
              <w:t>Okur A.(2003), Girişimcilik, Ya-Pa Yayınları. </w:t>
            </w:r>
          </w:p>
          <w:p w:rsidR="00582311" w:rsidRPr="00B026A0" w:rsidRDefault="00582311" w:rsidP="00582311">
            <w:pPr>
              <w:pStyle w:val="DzMetin"/>
              <w:rPr>
                <w:rFonts w:ascii="Times New Roman" w:hAnsi="Times New Roman"/>
                <w:color w:val="000000"/>
                <w:sz w:val="20"/>
                <w:szCs w:val="20"/>
                <w:lang w:val="tr-TR"/>
              </w:rPr>
            </w:pPr>
            <w:r w:rsidRPr="00B026A0">
              <w:rPr>
                <w:rFonts w:ascii="Times New Roman" w:hAnsi="Times New Roman"/>
                <w:sz w:val="20"/>
                <w:szCs w:val="20"/>
              </w:rPr>
              <w:t>4. Gerber M. (2001), Girişimcilik Tutkusu, Sistem Yayıncılık, İstanbul.</w:t>
            </w:r>
          </w:p>
        </w:tc>
      </w:tr>
      <w:tr w:rsidR="00582311" w:rsidRPr="00B026A0" w:rsidTr="005201BC">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82311" w:rsidRPr="00B026A0" w:rsidRDefault="00582311" w:rsidP="00582311">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Girişimcilikle İlgili Kavramlar</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82311" w:rsidRPr="00B026A0" w:rsidRDefault="00582311" w:rsidP="00582311">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Girişimciliğin Önemi, Gelişimi, Fonksiyonları ve Türleri</w:t>
            </w:r>
          </w:p>
        </w:tc>
      </w:tr>
      <w:tr w:rsidR="00582311" w:rsidRPr="00B026A0" w:rsidTr="005201BC">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82311" w:rsidRPr="00B026A0" w:rsidRDefault="00582311" w:rsidP="00582311">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Girişimciliğin Özellikleri ve Girişimcilerdeki Kişisel Yeteneklerin Geliştirilmesi</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82311" w:rsidRPr="00B026A0" w:rsidRDefault="00582311" w:rsidP="00582311">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Girişimcilikte Motivasyon, Yaratıcılık ve Yenilik</w:t>
            </w:r>
          </w:p>
        </w:tc>
      </w:tr>
      <w:tr w:rsidR="00582311"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82311" w:rsidRPr="00B026A0" w:rsidRDefault="00582311" w:rsidP="00582311">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Yenilik Yönetimi </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 Finansmanı, Girişimci İçin Sermaye Edinme Yolları</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Buluş, Marka ve Tasarımların Korunması</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474D2B"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5201BC">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Girişimcilikte İş Fikirleri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İş Planı Hazırlama ve Doküman Haline Getirilmesi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İş Planı İçinde Yönetim, Pazarlama, Finans ve Üretim Planları</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Gelişmiş ve Gelişmekte Olan Ülkelerde Girişimcilik</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Türkiye'de Girişimciliğin Genel Profili ve Değerlendirmesi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Türkiye Sağlık Sektörünün Girişimcilik Potansiyelinin Değerlendirilmesi, Sağlık Sektöründe Girişimcilikte Örnek Olay İncelemeleri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35614" w:rsidRPr="00B026A0" w:rsidRDefault="00235614" w:rsidP="00235614">
            <w:pPr>
              <w:rPr>
                <w:rFonts w:ascii="Times New Roman" w:hAnsi="Times New Roman" w:cs="Times New Roman"/>
                <w:color w:val="000000" w:themeColor="text1"/>
                <w:sz w:val="20"/>
                <w:szCs w:val="20"/>
              </w:rPr>
            </w:pP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235614"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82311"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2011164729"/>
            <w:placeholder>
              <w:docPart w:val="21F9C9A4B6F348C2B7CB22734FFD23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42208"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82311" w:rsidP="005201BC">
            <w:pPr>
              <w:jc w:val="center"/>
              <w:rPr>
                <w:rFonts w:ascii="Times New Roman" w:hAnsi="Times New Roman" w:cs="Times New Roman"/>
                <w:sz w:val="20"/>
                <w:szCs w:val="20"/>
              </w:rPr>
            </w:pPr>
            <w:bookmarkStart w:id="6" w:name="YÖNETİMVEORGANİZASYON"/>
            <w:r w:rsidRPr="00B026A0">
              <w:rPr>
                <w:rFonts w:ascii="Times New Roman" w:hAnsi="Times New Roman" w:cs="Times New Roman"/>
                <w:b/>
                <w:sz w:val="20"/>
                <w:szCs w:val="20"/>
              </w:rPr>
              <w:t>YÖNETİM VE ORGANİZASYON</w:t>
            </w:r>
            <w:bookmarkEnd w:id="6"/>
          </w:p>
        </w:tc>
        <w:tc>
          <w:tcPr>
            <w:tcW w:w="3118"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522903212</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82311" w:rsidRPr="00B026A0" w:rsidTr="0071370D">
        <w:trPr>
          <w:trHeight w:val="1012"/>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Ders kapsamında sağlık kurumları yöneticisinden beklenen yetkinliklerin ve sağlık kurumlarının yönetimi ile ilgili temel ilke ve uygulamaların değerlendirilmesini sağlamak amaçlanır.</w:t>
            </w:r>
          </w:p>
        </w:tc>
      </w:tr>
      <w:tr w:rsidR="00582311" w:rsidRPr="00B026A0" w:rsidTr="0071370D">
        <w:trPr>
          <w:trHeight w:val="984"/>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Ders, yönetim ve yönetici kavramı, yönetim süreci, özellikleri ve evreleri, yönetim fonksiyonları, yönetim teorileri,  liderlik, kamu ve özel sağlık kurumlarının çeşitleri ve bu kurumların yönetim biçimleri, acil sağlık hizmetleri yönetimi ve organizasyonu konularını kapsamaktadır.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kurumlarını diğer hizmet kurumlarından ayıran özellikleri tanımlar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Kamu ve özel sağlık kurumlarının örgütlenmesini açıklar.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PÇ1,PÇ3,PÇ6</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Farklı ülkelerden sağlık kurumları organizasyon yapısına örnek verebilir.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PÇ1,PÇ4,PÇ12</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sunulan hizmetlerin yönetimini açıklar.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rPr>
                <w:rFonts w:ascii="Times New Roman" w:hAnsi="Times New Roman" w:cs="Times New Roman"/>
                <w:sz w:val="20"/>
                <w:szCs w:val="20"/>
              </w:rPr>
            </w:pPr>
            <w:r w:rsidRPr="00B026A0">
              <w:rPr>
                <w:rFonts w:ascii="Times New Roman" w:hAnsi="Times New Roman" w:cs="Times New Roman"/>
                <w:sz w:val="20"/>
                <w:szCs w:val="20"/>
              </w:rPr>
              <w:t xml:space="preserve">Sağlık kurumlarında güncel reformları ve gelişim </w:t>
            </w:r>
            <w:proofErr w:type="gramStart"/>
            <w:r w:rsidRPr="00B026A0">
              <w:rPr>
                <w:rFonts w:ascii="Times New Roman" w:hAnsi="Times New Roman" w:cs="Times New Roman"/>
                <w:sz w:val="20"/>
                <w:szCs w:val="20"/>
              </w:rPr>
              <w:t>trendlerini</w:t>
            </w:r>
            <w:proofErr w:type="gramEnd"/>
            <w:r w:rsidRPr="00B026A0">
              <w:rPr>
                <w:rFonts w:ascii="Times New Roman" w:hAnsi="Times New Roman" w:cs="Times New Roman"/>
                <w:sz w:val="20"/>
                <w:szCs w:val="20"/>
              </w:rPr>
              <w:t xml:space="preserve"> tartışır.</w:t>
            </w:r>
            <w:r w:rsidRPr="00B026A0">
              <w:rPr>
                <w:rFonts w:ascii="Times New Roman" w:hAnsi="Times New Roman" w:cs="Times New Roman"/>
                <w:sz w:val="20"/>
                <w:szCs w:val="20"/>
              </w:rPr>
              <w:tab/>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PÇ1,PÇ8,PÇ10,PÇ12</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yönetsel sorunlara yönelik çözüm önerileri geliştirir.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 xml:space="preserve">Değişen sağlık sistemlerinde sağlık kurumlarının </w:t>
            </w:r>
            <w:proofErr w:type="gramStart"/>
            <w:r w:rsidRPr="00B026A0">
              <w:rPr>
                <w:rFonts w:ascii="Times New Roman" w:hAnsi="Times New Roman" w:cs="Times New Roman"/>
                <w:sz w:val="20"/>
                <w:szCs w:val="20"/>
              </w:rPr>
              <w:t>dizayn</w:t>
            </w:r>
            <w:proofErr w:type="gramEnd"/>
            <w:r w:rsidRPr="00B026A0">
              <w:rPr>
                <w:rFonts w:ascii="Times New Roman" w:hAnsi="Times New Roman" w:cs="Times New Roman"/>
                <w:sz w:val="20"/>
                <w:szCs w:val="20"/>
              </w:rPr>
              <w:t xml:space="preserve"> eder.</w:t>
            </w:r>
            <w:r w:rsidRPr="00B026A0">
              <w:rPr>
                <w:rFonts w:ascii="Times New Roman" w:hAnsi="Times New Roman" w:cs="Times New Roman"/>
                <w:sz w:val="20"/>
                <w:szCs w:val="20"/>
              </w:rPr>
              <w:tab/>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PÇ6,PÇ7,PÇ8,PÇ13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8</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 yönetiminin önem ve özelliklerini benimser.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PÇ1,PÇ7</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B026A0" w:rsidTr="0071370D">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1.Shortell, S.M, Kaluzny, A.D (2000) Health care management organization design and behavior, Delmar Thomson Learning, US</w:t>
            </w:r>
          </w:p>
        </w:tc>
      </w:tr>
      <w:tr w:rsidR="00582311" w:rsidRPr="00B026A0" w:rsidTr="0071370D">
        <w:trPr>
          <w:trHeight w:val="843"/>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1.Şahin K. (2010) Hastane ve Sağlık Kurumları Yönetimi Siyasal Kitapevi, Ankara.</w:t>
            </w:r>
          </w:p>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2.Tengilimoğlu D</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Akpolat, M., Işık,O. (2009) Sağlık İşletmeleri Yönetimi Nobel Yayınları, Ankara.</w:t>
            </w:r>
          </w:p>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3.Seçim, H. (1991) Hastane Yönetimi ve Organizasyonu: Türkiye’de Hastanelerin Yönetimi için bir Modell Önerisi AOF Yayınları İstanbul.</w:t>
            </w:r>
          </w:p>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4.Güney, S. (2007). Yönetim ve Organizasyon, Nobel Yayınları, Ankara.</w:t>
            </w:r>
          </w:p>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5. Koçel T. (2015). İşletme Yöneticiliği. Beta Basım Yayım Dağıtım. 16. Baskı.</w:t>
            </w:r>
          </w:p>
        </w:tc>
      </w:tr>
      <w:tr w:rsidR="00582311" w:rsidRPr="00B026A0" w:rsidTr="005201BC">
        <w:trPr>
          <w:trHeight w:val="567"/>
        </w:trPr>
        <w:tc>
          <w:tcPr>
            <w:tcW w:w="2112" w:type="dxa"/>
            <w:shd w:val="clear" w:color="auto" w:fill="FFF2CC" w:themeFill="accent4" w:themeFillTint="33"/>
            <w:vAlign w:val="center"/>
          </w:tcPr>
          <w:p w:rsidR="00582311" w:rsidRPr="00B026A0" w:rsidRDefault="00582311" w:rsidP="00582311">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Tanışma, dersin amacının, gereklerinin paylaşılması, okuma listesinin verilmesi</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Sağlık kurumlarının özellikleri ve temel farklılıkları</w:t>
            </w:r>
          </w:p>
        </w:tc>
      </w:tr>
      <w:tr w:rsidR="00582311"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Sağlık Kurumu işletme matrisi</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Sağlık kurumlarında yönetsel düzey ve beceriler</w:t>
            </w:r>
          </w:p>
        </w:tc>
      </w:tr>
      <w:tr w:rsidR="00582311"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B026A0" w:rsidRDefault="00582311" w:rsidP="00582311">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82311" w:rsidRPr="00B026A0" w:rsidRDefault="00582311" w:rsidP="00582311">
            <w:pPr>
              <w:rPr>
                <w:rFonts w:ascii="Times New Roman" w:hAnsi="Times New Roman" w:cs="Times New Roman"/>
                <w:sz w:val="20"/>
                <w:szCs w:val="20"/>
              </w:rPr>
            </w:pPr>
            <w:r w:rsidRPr="00B026A0">
              <w:rPr>
                <w:rFonts w:ascii="Times New Roman" w:hAnsi="Times New Roman" w:cs="Times New Roman"/>
                <w:sz w:val="20"/>
                <w:szCs w:val="20"/>
              </w:rPr>
              <w:t>Sağlık sisteminde sağlık kurumları yöneticilerinin rol ve sorumlulukları</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örgütleme modeli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 örgütlenmesi ve Türkiye</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235614"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 örgütlenmesi ve ülke örnekleri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ayakta teşhis ve tedavi hizmetlerinin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yataklı tedavi hizmetlerinin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laboratuvar hizmetlerinin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Özel sağlık kurumlarının kuruluşu ve işletmesi</w:t>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Kamu ve özel sağlık kurumlarında denetim</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Sağlık kurumları yönetiminde gelecek </w:t>
            </w:r>
            <w:proofErr w:type="gramStart"/>
            <w:r w:rsidRPr="00B026A0">
              <w:rPr>
                <w:rFonts w:ascii="Times New Roman" w:hAnsi="Times New Roman" w:cs="Times New Roman"/>
                <w:sz w:val="20"/>
                <w:szCs w:val="20"/>
              </w:rPr>
              <w:t>trendleri</w:t>
            </w:r>
            <w:proofErr w:type="gramEnd"/>
            <w:r w:rsidRPr="00B026A0">
              <w:rPr>
                <w:rFonts w:ascii="Times New Roman" w:hAnsi="Times New Roman" w:cs="Times New Roman"/>
                <w:sz w:val="20"/>
                <w:szCs w:val="20"/>
              </w:rPr>
              <w:tab/>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82311"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196147285"/>
            <w:placeholder>
              <w:docPart w:val="E046AA4BDE4C433BA7200B8F2CE13B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82311"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B026A0" w:rsidRDefault="00582311"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B026A0" w:rsidRDefault="00582311"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Pr="00B026A0" w:rsidRDefault="00582311" w:rsidP="005201BC">
      <w:pPr>
        <w:spacing w:after="0" w:line="240" w:lineRule="auto"/>
        <w:outlineLvl w:val="0"/>
        <w:rPr>
          <w:rFonts w:ascii="Times New Roman" w:hAnsi="Times New Roman" w:cs="Times New Roman"/>
          <w:sz w:val="20"/>
          <w:szCs w:val="20"/>
        </w:rPr>
      </w:pPr>
    </w:p>
    <w:p w:rsidR="00582311" w:rsidRDefault="00582311"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44256"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182C96">
      <w:pPr>
        <w:widowControl w:val="0"/>
        <w:autoSpaceDE w:val="0"/>
        <w:autoSpaceDN w:val="0"/>
        <w:spacing w:after="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82311" w:rsidP="005201BC">
            <w:pPr>
              <w:jc w:val="center"/>
              <w:rPr>
                <w:rFonts w:ascii="Times New Roman" w:hAnsi="Times New Roman" w:cs="Times New Roman"/>
                <w:sz w:val="20"/>
                <w:szCs w:val="20"/>
              </w:rPr>
            </w:pPr>
            <w:bookmarkStart w:id="7" w:name="SAĞLIKKURUMLARINDABİLGİSİSTEMLERİ"/>
            <w:r w:rsidRPr="00B026A0">
              <w:rPr>
                <w:rFonts w:ascii="Times New Roman" w:hAnsi="Times New Roman" w:cs="Times New Roman"/>
                <w:b/>
                <w:sz w:val="20"/>
                <w:szCs w:val="20"/>
              </w:rPr>
              <w:t>SAĞLIK KURUMLARINDA BİLGİ SİSTEMLERİ</w:t>
            </w:r>
            <w:bookmarkEnd w:id="7"/>
          </w:p>
        </w:tc>
        <w:tc>
          <w:tcPr>
            <w:tcW w:w="3118"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522903213</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GÜZ</w:t>
            </w:r>
          </w:p>
        </w:tc>
        <w:tc>
          <w:tcPr>
            <w:tcW w:w="1885"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82311"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82311" w:rsidP="00582311">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AB6BAB" w:rsidRPr="00B026A0" w:rsidTr="00182C96">
        <w:trPr>
          <w:trHeight w:val="426"/>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kurumlarında bilgi yönetimi konularında bilgi, beceri ve tutum kazandırmaktır.</w:t>
            </w:r>
          </w:p>
        </w:tc>
      </w:tr>
      <w:tr w:rsidR="00AB6BAB" w:rsidRPr="00B026A0" w:rsidTr="0071370D">
        <w:trPr>
          <w:trHeight w:val="984"/>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 xml:space="preserve">Hastane bilgi sistemlerinde mevcut ve güncel yaklaşımların gösterilerek özellikle elektronik bilgi sistemlerinin açıklanması, sektörel </w:t>
            </w:r>
            <w:proofErr w:type="gramStart"/>
            <w:r w:rsidRPr="00B026A0">
              <w:rPr>
                <w:rFonts w:ascii="Times New Roman" w:hAnsi="Times New Roman" w:cs="Times New Roman"/>
                <w:sz w:val="20"/>
                <w:szCs w:val="20"/>
              </w:rPr>
              <w:t>entegrasyon</w:t>
            </w:r>
            <w:proofErr w:type="gramEnd"/>
            <w:r w:rsidRPr="00B026A0">
              <w:rPr>
                <w:rFonts w:ascii="Times New Roman" w:hAnsi="Times New Roman" w:cs="Times New Roman"/>
                <w:sz w:val="20"/>
                <w:szCs w:val="20"/>
              </w:rPr>
              <w:t xml:space="preserve"> için gerekli ön hazırlıkların neler olması gerektiği üzerine tartışmalar.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292"/>
        <w:gridCol w:w="2238"/>
        <w:gridCol w:w="1356"/>
        <w:gridCol w:w="1356"/>
      </w:tblGrid>
      <w:tr w:rsidR="005201BC" w:rsidRPr="00B026A0" w:rsidTr="00E3184E">
        <w:trPr>
          <w:trHeight w:val="312"/>
        </w:trPr>
        <w:tc>
          <w:tcPr>
            <w:tcW w:w="467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5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292"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bilgi sistemi ve yönetimi ile ilgili temel teorik bilgileri açıklar.</w:t>
            </w:r>
            <w:r w:rsidRPr="00B026A0">
              <w:rPr>
                <w:rFonts w:ascii="Times New Roman" w:hAnsi="Times New Roman" w:cs="Times New Roman"/>
                <w:sz w:val="20"/>
                <w:szCs w:val="20"/>
              </w:rPr>
              <w:tab/>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292"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bilgi sistem ve yönetimi ile ilgili uygulamaları ve gereksinimleri açıklar.</w:t>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292"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bilgi yönetimini analiz edebilir, izleyebilir, değerlendirebilir, yönetebilir.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PÇ5,PÇ6,PÇ8,PÇ10,PÇ13</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292"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bilgi yönetiminin anlaşılabilmesi, izlenmesi, değerlendirilmesi konusunda çaba gösterir.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PÇ11,PÇ5,PÇ10</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292"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Sağlık kurumlarındaki bilgi yönetiminin kurumsallığını destekler.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PÇ6, PÇ8,PÇ13</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B026A0" w:rsidTr="0071370D">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AB6BAB" w:rsidRPr="00B026A0" w:rsidRDefault="00AB6BAB" w:rsidP="00AB6BAB">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1.Bowman D.E</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(1996), "Health Information : Management of a Strategic Resource", Abdelhak M. (ed), W.B. Saunders Company, Philadelphia</w:t>
            </w:r>
          </w:p>
        </w:tc>
      </w:tr>
      <w:tr w:rsidR="00AB6BAB" w:rsidRPr="00B026A0" w:rsidTr="0071370D">
        <w:trPr>
          <w:trHeight w:val="843"/>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AB6BAB" w:rsidRPr="00B026A0" w:rsidRDefault="00AB6BAB" w:rsidP="00AB6BAB">
            <w:pPr>
              <w:pStyle w:val="DzMetin"/>
              <w:rPr>
                <w:rFonts w:ascii="Times New Roman" w:hAnsi="Times New Roman"/>
                <w:color w:val="000000"/>
                <w:sz w:val="20"/>
                <w:szCs w:val="20"/>
                <w:lang w:val="tr-TR"/>
              </w:rPr>
            </w:pPr>
            <w:r w:rsidRPr="00B026A0">
              <w:rPr>
                <w:rFonts w:ascii="Times New Roman" w:hAnsi="Times New Roman"/>
                <w:sz w:val="20"/>
                <w:szCs w:val="20"/>
              </w:rPr>
              <w:t>1.Esatoğlu A.E., Köksal A., 2010, Sağlık Hizmetlerinde Bilgi Yönetimi, Ankara Ü. Uzaktan Eğitim Yayınları, no: 34.</w:t>
            </w:r>
            <w:r w:rsidRPr="00B026A0">
              <w:rPr>
                <w:rFonts w:ascii="Times New Roman" w:hAnsi="Times New Roman"/>
                <w:color w:val="000000"/>
                <w:sz w:val="20"/>
                <w:szCs w:val="20"/>
                <w:lang w:val="tr-TR"/>
              </w:rPr>
              <w:t xml:space="preserve"> </w:t>
            </w:r>
            <w:proofErr w:type="gramStart"/>
            <w:r w:rsidRPr="00B026A0">
              <w:rPr>
                <w:rFonts w:ascii="Times New Roman" w:hAnsi="Times New Roman"/>
                <w:color w:val="000000"/>
                <w:sz w:val="20"/>
                <w:szCs w:val="20"/>
                <w:lang w:val="tr-TR"/>
              </w:rPr>
              <w:t>2.Bali</w:t>
            </w:r>
            <w:proofErr w:type="gramEnd"/>
            <w:r w:rsidRPr="00B026A0">
              <w:rPr>
                <w:rFonts w:ascii="Times New Roman" w:hAnsi="Times New Roman"/>
                <w:color w:val="000000"/>
                <w:sz w:val="20"/>
                <w:szCs w:val="20"/>
                <w:lang w:val="tr-TR"/>
              </w:rPr>
              <w:t xml:space="preserve"> Rajeev, Dwivedi Ashish (Eds., ) (2007), Healthcare Knowledge Management, Springer. USA 3.Nilmini Wickramasinghe, Rajeev K. Bali, Brian Lehaney, Jonathan 4.Schaffer , M. Chris Gibbons, (2009), Healthcare Knowledge </w:t>
            </w:r>
            <w:r w:rsidRPr="00B026A0">
              <w:rPr>
                <w:rFonts w:ascii="Times New Roman" w:hAnsi="Times New Roman"/>
                <w:color w:val="000000"/>
                <w:sz w:val="20"/>
                <w:szCs w:val="20"/>
                <w:lang w:val="tr-TR"/>
              </w:rPr>
              <w:lastRenderedPageBreak/>
              <w:t>Management Primer, 5.Di Lima, S.N</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 Johns, L.T., (1998), Health Information Management. An Aspen Publication</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Maryland 6.Barutçugil, İ., (2002), Bilgi Yönetimi, Kariyer Yayıncılık. 7.Kuehn, L</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Stewart, M., (1996), "Data Access and Retention" Health Information: Management of A Strategic Resource. (Ed.) M</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Abdelhak et. </w:t>
            </w:r>
            <w:proofErr w:type="gramStart"/>
            <w:r w:rsidRPr="00B026A0">
              <w:rPr>
                <w:rFonts w:ascii="Times New Roman" w:hAnsi="Times New Roman"/>
                <w:color w:val="000000"/>
                <w:sz w:val="20"/>
                <w:szCs w:val="20"/>
                <w:lang w:val="tr-TR"/>
              </w:rPr>
              <w:t>al</w:t>
            </w:r>
            <w:proofErr w:type="gramEnd"/>
            <w:r w:rsidRPr="00B026A0">
              <w:rPr>
                <w:rFonts w:ascii="Times New Roman" w:hAnsi="Times New Roman"/>
                <w:color w:val="000000"/>
                <w:sz w:val="20"/>
                <w:szCs w:val="20"/>
                <w:lang w:val="tr-TR"/>
              </w:rPr>
              <w:t>, WB Sounders Company. Philedelphia. 8.Sheaff R</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Peel V., (1995), Managing Health Service Information Systems. Open University Press. Buckingham. 9.Walker H</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(1995), Managing Health Service Information Systems. Sheaff, R</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Peel V.,(ed), Open University Press, Buckingham.</w:t>
            </w:r>
          </w:p>
          <w:p w:rsidR="00AB6BAB" w:rsidRPr="00B026A0" w:rsidRDefault="00AB6BAB" w:rsidP="00AB6BAB">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10.Shurka M.F</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(1994), Health Information Management in Hospitals. American Hospital Publishing Inc</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 xml:space="preserve"> 11.Austin C. J., Boxerman S.B. (2003), Information Systems for Health Care Management. AUPHA, Health Administration Press, Michigan.</w:t>
            </w:r>
          </w:p>
        </w:tc>
      </w:tr>
      <w:tr w:rsidR="00AB6BAB" w:rsidRPr="00B026A0" w:rsidTr="005201BC">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hizmetlerinde veri, bilgi ve bilgi yönetimi kavramları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hizmetlerinde bilgi spirali</w:t>
            </w:r>
          </w:p>
        </w:tc>
      </w:tr>
      <w:tr w:rsidR="00AB6BAB"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kurumlarında bilginin yönetsel karar ve kontrol mekanizması olarak kullanımı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hizmetlerinde veri madenciliği</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hizmetlerinde bilgi teknolojileri, donanım, yazılım</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elektronik kayda geçiş, elektronik sağlık kayıtları, AHBS</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kuruluşlarında bilgi akış sistemleri ve sağlık kayıtları</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235614"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kanıta dayalı sağlık hizmetleri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Türkiye ve dışarda sağlık bilgi sistemi durum analizi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bilgi sistemlerinin sistem analizi yaklaşımı ile incelenmesi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bilgi yönetiminde işgören analizi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bilgi paylaşımı, amacı, uygulaması ve geleceği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uluslararası hastalık kodlama sistemleri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kalite yönetimi ve akreditasyon sistemi</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AB6BAB"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25543819"/>
            <w:placeholder>
              <w:docPart w:val="E13B2825CF4544EEA916E78D728B1B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Default="00AB6BAB"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lastRenderedPageBreak/>
        <w:drawing>
          <wp:anchor distT="0" distB="0" distL="0" distR="0" simplePos="0" relativeHeight="251746304"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182C96">
      <w:pPr>
        <w:widowControl w:val="0"/>
        <w:autoSpaceDE w:val="0"/>
        <w:autoSpaceDN w:val="0"/>
        <w:spacing w:after="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AB6BAB" w:rsidRPr="00B026A0" w:rsidRDefault="00AB6BAB" w:rsidP="00AB6BAB">
            <w:pPr>
              <w:outlineLvl w:val="0"/>
              <w:rPr>
                <w:rFonts w:ascii="Times New Roman" w:hAnsi="Times New Roman" w:cs="Times New Roman"/>
                <w:b/>
                <w:sz w:val="20"/>
                <w:szCs w:val="20"/>
              </w:rPr>
            </w:pPr>
            <w:bookmarkStart w:id="8" w:name="SEMİNER"/>
            <w:r w:rsidRPr="00B026A0">
              <w:rPr>
                <w:rFonts w:ascii="Times New Roman" w:hAnsi="Times New Roman" w:cs="Times New Roman"/>
                <w:b/>
                <w:sz w:val="20"/>
                <w:szCs w:val="20"/>
              </w:rPr>
              <w:t xml:space="preserve">                                                                    SEMİNER</w:t>
            </w:r>
            <w:bookmarkEnd w:id="8"/>
          </w:p>
          <w:p w:rsidR="005201BC" w:rsidRPr="00B026A0" w:rsidRDefault="005201BC" w:rsidP="005201BC">
            <w:pPr>
              <w:jc w:val="center"/>
              <w:rPr>
                <w:rFonts w:ascii="Times New Roman" w:hAnsi="Times New Roman" w:cs="Times New Roman"/>
                <w:sz w:val="20"/>
                <w:szCs w:val="20"/>
              </w:rPr>
            </w:pPr>
          </w:p>
        </w:tc>
        <w:tc>
          <w:tcPr>
            <w:tcW w:w="3118" w:type="dxa"/>
            <w:vAlign w:val="center"/>
          </w:tcPr>
          <w:p w:rsidR="00AB6BAB" w:rsidRPr="00B026A0" w:rsidRDefault="00AB6BAB" w:rsidP="00AB6BAB">
            <w:pPr>
              <w:jc w:val="center"/>
              <w:outlineLvl w:val="0"/>
              <w:rPr>
                <w:rFonts w:ascii="Times New Roman" w:hAnsi="Times New Roman" w:cs="Times New Roman"/>
                <w:b/>
                <w:sz w:val="20"/>
                <w:szCs w:val="20"/>
              </w:rPr>
            </w:pPr>
            <w:r w:rsidRPr="00B026A0">
              <w:rPr>
                <w:rFonts w:ascii="Times New Roman" w:hAnsi="Times New Roman" w:cs="Times New Roman"/>
                <w:b/>
                <w:sz w:val="20"/>
                <w:szCs w:val="20"/>
              </w:rPr>
              <w:t>522901400</w:t>
            </w:r>
          </w:p>
          <w:p w:rsidR="005201BC" w:rsidRPr="00B026A0" w:rsidRDefault="005201BC" w:rsidP="005201BC">
            <w:pPr>
              <w:jc w:val="center"/>
              <w:rPr>
                <w:rFonts w:ascii="Times New Roman"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0</w:t>
            </w:r>
          </w:p>
        </w:tc>
        <w:tc>
          <w:tcPr>
            <w:tcW w:w="1984"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913"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0</w:t>
            </w:r>
          </w:p>
        </w:tc>
        <w:tc>
          <w:tcPr>
            <w:tcW w:w="1914"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ZORUNLU</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AB6BAB" w:rsidRPr="00B026A0" w:rsidTr="00182C96">
        <w:trPr>
          <w:trHeight w:val="654"/>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Öğrencilerin alanı ile ilgili Türkiye ve dünyadaki alanyazını değerlendirerek özgün çalışma yapmalarını sağlamaktır.</w:t>
            </w:r>
          </w:p>
        </w:tc>
      </w:tr>
      <w:tr w:rsidR="00AB6BAB" w:rsidRPr="00B026A0" w:rsidTr="00182C96">
        <w:trPr>
          <w:trHeight w:val="563"/>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Öğrenciler ilgilendikleri konuları belirler, bununla ilgili alanyazın taraması yapar, değerlendirir, araştırma sürecini planlar, çalışmalarını rapor haline getirir.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5201BC"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5201BC" w:rsidRPr="00B026A0" w:rsidRDefault="002B1D1F" w:rsidP="002B1D1F">
            <w:pPr>
              <w:rPr>
                <w:rFonts w:ascii="Times New Roman" w:hAnsi="Times New Roman" w:cs="Times New Roman"/>
                <w:sz w:val="20"/>
                <w:szCs w:val="20"/>
              </w:rPr>
            </w:pPr>
            <w:r w:rsidRPr="00B026A0">
              <w:rPr>
                <w:rFonts w:ascii="Times New Roman" w:hAnsi="Times New Roman" w:cs="Times New Roman"/>
                <w:sz w:val="20"/>
                <w:szCs w:val="20"/>
              </w:rPr>
              <w:t xml:space="preserve">Alanı ile ilgili ulusal ve uluslararası düzeyde alanyazını inceleyerek değerlendirir. </w:t>
            </w:r>
          </w:p>
        </w:tc>
        <w:tc>
          <w:tcPr>
            <w:tcW w:w="2138" w:type="dxa"/>
            <w:tcBorders>
              <w:left w:val="nil"/>
            </w:tcBorders>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PÇ1,PÇ2,PÇ10</w:t>
            </w:r>
          </w:p>
        </w:tc>
        <w:tc>
          <w:tcPr>
            <w:tcW w:w="1364"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A,G,K</w:t>
            </w:r>
          </w:p>
        </w:tc>
      </w:tr>
      <w:tr w:rsidR="005201BC"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5201BC" w:rsidRPr="00B026A0" w:rsidRDefault="002B1D1F" w:rsidP="005201BC">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İncelediği alanyazına dayalı olarak araştırma önerileri geliştirir.</w:t>
            </w:r>
          </w:p>
        </w:tc>
        <w:tc>
          <w:tcPr>
            <w:tcW w:w="2138" w:type="dxa"/>
            <w:tcBorders>
              <w:left w:val="nil"/>
            </w:tcBorders>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PÇ2,PÇ4,PÇ5,PÇ10</w:t>
            </w:r>
          </w:p>
        </w:tc>
        <w:tc>
          <w:tcPr>
            <w:tcW w:w="1364"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A,G,K</w:t>
            </w:r>
          </w:p>
        </w:tc>
      </w:tr>
      <w:tr w:rsidR="005201BC"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5201BC" w:rsidRPr="00B026A0" w:rsidRDefault="002B1D1F" w:rsidP="005201BC">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Geliştirdiği önerilerden bir konu belirler ve bu konu hakkında rapor hazırlar.</w:t>
            </w:r>
          </w:p>
        </w:tc>
        <w:tc>
          <w:tcPr>
            <w:tcW w:w="2138" w:type="dxa"/>
            <w:tcBorders>
              <w:left w:val="nil"/>
            </w:tcBorders>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PÇ3,PÇ4,PÇ5,PÇ12</w:t>
            </w:r>
          </w:p>
        </w:tc>
        <w:tc>
          <w:tcPr>
            <w:tcW w:w="1364" w:type="dxa"/>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A,G,K</w:t>
            </w:r>
          </w:p>
        </w:tc>
      </w:tr>
      <w:tr w:rsidR="005201BC"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5201BC" w:rsidRPr="00B026A0" w:rsidRDefault="002B1D1F" w:rsidP="005201BC">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Hazırladığı araştırma raporunu tartışır ve sunar.</w:t>
            </w:r>
          </w:p>
        </w:tc>
        <w:tc>
          <w:tcPr>
            <w:tcW w:w="2138" w:type="dxa"/>
            <w:tcBorders>
              <w:left w:val="nil"/>
            </w:tcBorders>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PÇ3,PÇ5,PÇ10,PÇ12</w:t>
            </w:r>
          </w:p>
        </w:tc>
        <w:tc>
          <w:tcPr>
            <w:tcW w:w="1364" w:type="dxa"/>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5201BC" w:rsidRPr="00B026A0" w:rsidRDefault="002B1D1F" w:rsidP="005201BC">
            <w:pPr>
              <w:jc w:val="center"/>
              <w:rPr>
                <w:rFonts w:ascii="Times New Roman" w:hAnsi="Times New Roman" w:cs="Times New Roman"/>
                <w:sz w:val="20"/>
                <w:szCs w:val="20"/>
              </w:rPr>
            </w:pPr>
            <w:r w:rsidRPr="00B026A0">
              <w:rPr>
                <w:rFonts w:ascii="Times New Roman" w:hAnsi="Times New Roman" w:cs="Times New Roman"/>
                <w:sz w:val="20"/>
                <w:szCs w:val="20"/>
              </w:rPr>
              <w:t>A,G,K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B026A0" w:rsidTr="0071370D">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t>1.Türkiye Bilimler Akademisi (2002). Türkiye Bilimler Akademisi. Bilimsel Araştırmada Etik ve Sorunları, Ankara: Türkiye Bilimler Akademisi Yayınları</w:t>
            </w:r>
          </w:p>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t>2.Üstdal, Muzaffer ve Kural Gülbahar (1997). Bilimsel Araştırma Nasıl Yapılır, Nasıl Yazılır, İstanbul: Beta Basım Yayım.</w:t>
            </w:r>
          </w:p>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t>3.Murray Rowenna (2016). Tez Nasıl Yazılır? (Çev: Şakir Çınkır), Ankara: Anı Yayıncılık.</w:t>
            </w:r>
          </w:p>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4.Kuş, E. (2003). Nicel-Nitel Araştırma Teknikleri. Ankara: Anı Yayıncılık</w:t>
            </w:r>
          </w:p>
        </w:tc>
      </w:tr>
      <w:tr w:rsidR="00AB6BAB" w:rsidRPr="00B026A0" w:rsidTr="0071370D">
        <w:trPr>
          <w:trHeight w:val="843"/>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t>1.Eskişehir Osmangazi Üniversitesi Sağlık Bilimleri Enstitüsü Yayınları (2014). Tez Yazım Kılavuzu, Erişim: [http://sbe.ogu.edu.tr/Storage/Sbe/Uploads/Tez-Yaz%C4%B1m-K%C4%B1lavuzu-2014-(Yeni-Logo).pdf]. Erişim Tarihi: 12.01.2018.</w:t>
            </w:r>
          </w:p>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lastRenderedPageBreak/>
              <w:t>2.California Berkeley University Library (2009). APA Style Citations (American Psychological Association). Erişim: [http://www.lib.berkeley.edu/instruct/guides/apastyle.pdf]. Erişim Tarihi: 29 Ağustos 2009.</w:t>
            </w:r>
          </w:p>
          <w:p w:rsidR="00AB6BAB" w:rsidRPr="00B026A0" w:rsidRDefault="00AB6BAB" w:rsidP="00AB6BAB">
            <w:pPr>
              <w:rPr>
                <w:rFonts w:ascii="Times New Roman" w:hAnsi="Times New Roman" w:cs="Times New Roman"/>
                <w:sz w:val="20"/>
                <w:szCs w:val="20"/>
                <w:lang w:val="en-US"/>
              </w:rPr>
            </w:pPr>
            <w:r w:rsidRPr="00B026A0">
              <w:rPr>
                <w:rFonts w:ascii="Times New Roman" w:hAnsi="Times New Roman" w:cs="Times New Roman"/>
                <w:sz w:val="20"/>
                <w:szCs w:val="20"/>
                <w:lang w:val="en-US"/>
              </w:rPr>
              <w:t xml:space="preserve">3.Day, A. Robert. (2003). Bilimsel Makale Nasıl Yazılır, Nasıl Yayımlanır. (Çev: Gülay Aşkar Altay), Ankara: TÜBİTAK Yayınları, </w:t>
            </w:r>
            <w:proofErr w:type="gramStart"/>
            <w:r w:rsidRPr="00B026A0">
              <w:rPr>
                <w:rFonts w:ascii="Times New Roman" w:hAnsi="Times New Roman" w:cs="Times New Roman"/>
                <w:sz w:val="20"/>
                <w:szCs w:val="20"/>
                <w:lang w:val="en-US"/>
              </w:rPr>
              <w:t>8.Basım</w:t>
            </w:r>
            <w:proofErr w:type="gramEnd"/>
            <w:r w:rsidRPr="00B026A0">
              <w:rPr>
                <w:rFonts w:ascii="Times New Roman" w:hAnsi="Times New Roman" w:cs="Times New Roman"/>
                <w:sz w:val="20"/>
                <w:szCs w:val="20"/>
                <w:lang w:val="en-US"/>
              </w:rPr>
              <w:t>. 4.Karasar, Niyazi. (1995). Araştırmalarda Rapor Hazırlama. Ankara: Alkm Yayınevi, 8. Basım.</w:t>
            </w:r>
          </w:p>
        </w:tc>
      </w:tr>
      <w:tr w:rsidR="00AB6BAB" w:rsidRPr="00B026A0" w:rsidTr="005201BC">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Literatür inceleme</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Literatür inceleme</w:t>
            </w:r>
          </w:p>
        </w:tc>
      </w:tr>
      <w:tr w:rsidR="00AB6BAB"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Literatür inceleme</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Araştırılacak konunun seçimi ve tartışılması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Araştırılacak konunun seçimi ve tartışılması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Araştırılacak konunun seçimi ve tartışılması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Araştırma önerisinin hazırlanması ve raporunun yazılması</w:t>
            </w:r>
          </w:p>
        </w:tc>
      </w:tr>
      <w:tr w:rsidR="00AB6BAB" w:rsidRPr="00B026A0" w:rsidTr="0071370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Hazırlanan raporun sunulması ve tartışılması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lastRenderedPageBreak/>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AB6BAB"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600631261"/>
            <w:placeholder>
              <w:docPart w:val="345838E78CD948F0A0722F85539135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2B1D1F"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AB6BAB" w:rsidRPr="00B026A0" w:rsidRDefault="00AB6BAB" w:rsidP="005201BC">
      <w:pPr>
        <w:spacing w:after="0" w:line="240" w:lineRule="auto"/>
        <w:outlineLvl w:val="0"/>
        <w:rPr>
          <w:rFonts w:ascii="Times New Roman" w:hAnsi="Times New Roman" w:cs="Times New Roman"/>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182C96" w:rsidRDefault="00182C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48352"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AB6BAB" w:rsidP="005201BC">
            <w:pPr>
              <w:jc w:val="center"/>
              <w:rPr>
                <w:rFonts w:ascii="Times New Roman" w:hAnsi="Times New Roman" w:cs="Times New Roman"/>
                <w:sz w:val="20"/>
                <w:szCs w:val="20"/>
              </w:rPr>
            </w:pPr>
            <w:bookmarkStart w:id="9" w:name="SAĞLIKKURUMLARINDAFİNANSALYÖNETİM"/>
            <w:r w:rsidRPr="00B026A0">
              <w:rPr>
                <w:rFonts w:ascii="Times New Roman" w:hAnsi="Times New Roman" w:cs="Times New Roman"/>
                <w:b/>
                <w:sz w:val="20"/>
                <w:szCs w:val="20"/>
              </w:rPr>
              <w:t>SAĞLIK KURUMLARINDA FİNANSAL YÖNETİM</w:t>
            </w:r>
            <w:bookmarkEnd w:id="9"/>
          </w:p>
        </w:tc>
        <w:tc>
          <w:tcPr>
            <w:tcW w:w="3118"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522904201</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AB6BAB" w:rsidP="00AB6BAB">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AB6BAB" w:rsidRPr="00B026A0" w:rsidTr="00182C96">
        <w:trPr>
          <w:trHeight w:val="540"/>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Finansman fonksiyonun sağlık kurumlarında etkili bir yönetsel araç olarak kullanılması</w:t>
            </w:r>
          </w:p>
        </w:tc>
      </w:tr>
      <w:tr w:rsidR="00AB6BAB" w:rsidRPr="00B026A0" w:rsidTr="00182C96">
        <w:trPr>
          <w:trHeight w:val="548"/>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Finans, finansman ve finansal yönetimin tanımı, finansal yönetimin fonksiyonları, finans yöneticisinin görevleri, dönen varlıkların yönetimi ve duran varlıkların yönetimi.</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1"/>
        <w:gridCol w:w="4290"/>
        <w:gridCol w:w="2238"/>
        <w:gridCol w:w="1357"/>
        <w:gridCol w:w="1358"/>
      </w:tblGrid>
      <w:tr w:rsidR="005201BC" w:rsidRPr="00B026A0" w:rsidTr="00E3184E">
        <w:trPr>
          <w:trHeight w:val="312"/>
        </w:trPr>
        <w:tc>
          <w:tcPr>
            <w:tcW w:w="4671"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5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5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290"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Finansal yönetimin temel kavramlarını tanımlar.</w:t>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290"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kullanılan finansal tabloları açıklar.</w:t>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Finansal yönetimin fonksiyonlarını sıralar.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290"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Finansal sorunların çözümü ile ilgili sağlık kurumlarında uygulanacak stratejileri belirler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PÇ5,PÇ6,PÇ8,PÇ13,PÇ10</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290"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Sağlık kurumlarında kullanılan bütçe türlerini açıklar.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Optimum nakit seviyesini tanımlar.</w:t>
            </w:r>
            <w:r w:rsidRPr="00B026A0">
              <w:rPr>
                <w:rFonts w:ascii="Times New Roman" w:hAnsi="Times New Roman" w:cs="Times New Roman"/>
                <w:sz w:val="20"/>
                <w:szCs w:val="20"/>
              </w:rPr>
              <w:tab/>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Alacakların yönetim sürecini değerlendirir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8</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Stokların yönetim sürecini değerlendirir.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57"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8"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B026A0" w:rsidTr="0071370D">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1.Ağırbaş, İsmail. (2014). “Sağlık Kurumlarında Finansal Yönetim ve Maliyet Analizi” Siyasal Kitapevi, Ankara.</w:t>
            </w:r>
          </w:p>
        </w:tc>
      </w:tr>
      <w:tr w:rsidR="00AB6BAB" w:rsidRPr="00B026A0" w:rsidTr="0071370D">
        <w:trPr>
          <w:trHeight w:val="843"/>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1.Kavuncubaşı Şahin.(2010) “Hastane ve Sağlık Kurumları Yönetimi” Siyasal Kitabevi, Ankara</w:t>
            </w:r>
          </w:p>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2.Tengilimoğlu ve Arkadaşları(2009) “Sağlık İşletmeleri Yönetimi”, Nobel Yayınları, Ankara</w:t>
            </w:r>
          </w:p>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3.Özdemir, Muharrem. 1999 “Finansal Yönetim” Türkmen Kitapevi, İstanbul</w:t>
            </w:r>
          </w:p>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4.Akgüç, Öztin.1998 “ Finansal Yönetim” Muhasebe Enstitüsü Yayın NO: 65, Muhasebe Enstitüsü Eğitim ve Araştırma Vakfı Yayın NO: 17, Avcıol Basım Yayın, İstanbul</w:t>
            </w:r>
          </w:p>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5.Üstün Rifat. 1999 “Yönetim Muhasebesi” Bilim Teknik Yayınevi, Eskişehir</w:t>
            </w:r>
          </w:p>
        </w:tc>
      </w:tr>
      <w:tr w:rsidR="00AB6BAB" w:rsidRPr="00B026A0" w:rsidTr="005201BC">
        <w:trPr>
          <w:trHeight w:val="567"/>
        </w:trPr>
        <w:tc>
          <w:tcPr>
            <w:tcW w:w="2112" w:type="dxa"/>
            <w:shd w:val="clear" w:color="auto" w:fill="FFF2CC" w:themeFill="accent4" w:themeFillTint="33"/>
            <w:vAlign w:val="center"/>
          </w:tcPr>
          <w:p w:rsidR="00AB6BAB" w:rsidRPr="00B026A0" w:rsidRDefault="00AB6BAB" w:rsidP="00AB6BAB">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Finansal yönetimin gelişimi</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İşletme fonksiyonu olarak finansman</w:t>
            </w:r>
          </w:p>
        </w:tc>
      </w:tr>
      <w:tr w:rsidR="00AB6BAB"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kurumlarına finansman</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kurumlarında finansal organizasyon</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kurumlarında işletme sermayesi yönetimi</w:t>
            </w:r>
          </w:p>
        </w:tc>
      </w:tr>
      <w:tr w:rsidR="00AB6BAB"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B026A0" w:rsidRDefault="00AB6BAB" w:rsidP="00AB6BAB">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AB6BAB" w:rsidRPr="00B026A0" w:rsidRDefault="00AB6BAB" w:rsidP="00AB6BAB">
            <w:pPr>
              <w:rPr>
                <w:rFonts w:ascii="Times New Roman" w:hAnsi="Times New Roman" w:cs="Times New Roman"/>
                <w:sz w:val="20"/>
                <w:szCs w:val="20"/>
              </w:rPr>
            </w:pPr>
            <w:r w:rsidRPr="00B026A0">
              <w:rPr>
                <w:rFonts w:ascii="Times New Roman" w:hAnsi="Times New Roman" w:cs="Times New Roman"/>
                <w:sz w:val="20"/>
                <w:szCs w:val="20"/>
              </w:rPr>
              <w:t>Sağlık kurumlarında nakit ve benzeri varlıkların yönetimi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alacakların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stok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sermaye bütçelemesi ve yatırım kararları</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riskli yatırım projelerinin değerlendirilmesi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yabancı kaynakların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öz kaynakların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Sermaye (kaynak) maliyeti ve fiyatlandırma</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Gelecekte sağlık kurumlarının finansal yapısını etkileyecek unsurlar</w:t>
            </w:r>
          </w:p>
        </w:tc>
      </w:tr>
      <w:tr w:rsidR="00235614"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AB6BAB"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665987838"/>
            <w:placeholder>
              <w:docPart w:val="32F31DBFE78646ABBA146223164135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AB6BAB"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AB6BAB"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B026A0" w:rsidRDefault="00AB6BAB"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B026A0" w:rsidRDefault="00AB6BAB"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5201BC" w:rsidRDefault="005201BC"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Pr="00B026A0" w:rsidRDefault="00182C96" w:rsidP="005201BC">
      <w:pPr>
        <w:spacing w:after="0" w:line="240" w:lineRule="auto"/>
        <w:outlineLvl w:val="0"/>
        <w:rPr>
          <w:rFonts w:ascii="Times New Roman" w:hAnsi="Times New Roman" w:cs="Times New Roman"/>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lastRenderedPageBreak/>
        <w:drawing>
          <wp:anchor distT="0" distB="0" distL="0" distR="0" simplePos="0" relativeHeight="251750400"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71370D" w:rsidP="005201BC">
            <w:pPr>
              <w:jc w:val="center"/>
              <w:rPr>
                <w:rFonts w:ascii="Times New Roman" w:hAnsi="Times New Roman" w:cs="Times New Roman"/>
                <w:sz w:val="20"/>
                <w:szCs w:val="20"/>
              </w:rPr>
            </w:pPr>
            <w:bookmarkStart w:id="10" w:name="SAĞLIKKURUMLARINDAİNSANKAYNAKLARIYÖN"/>
            <w:r w:rsidRPr="00B026A0">
              <w:rPr>
                <w:rFonts w:ascii="Times New Roman" w:hAnsi="Times New Roman" w:cs="Times New Roman"/>
                <w:b/>
                <w:sz w:val="20"/>
                <w:szCs w:val="20"/>
              </w:rPr>
              <w:t>SAĞLIK KURUMLARINDA İNSAN KAYNAKLARI YÖNETİMİ</w:t>
            </w:r>
            <w:bookmarkEnd w:id="10"/>
          </w:p>
        </w:tc>
        <w:tc>
          <w:tcPr>
            <w:tcW w:w="3118"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522904202</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71370D">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71370D" w:rsidRPr="00B026A0" w:rsidTr="0071370D">
        <w:trPr>
          <w:trHeight w:val="1012"/>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Bu dersin amacı, sağlık kurumlarında insan kaynakları yönetimi kapsamındaki kavramlar, işlevler, teknikler, yöntemler, yaklaşımları ele almak; konular ile ilgili yapılan araştırmalar ile sağlık kurumlarındaki uygulamalar üzerinde durmaktır.</w:t>
            </w:r>
          </w:p>
        </w:tc>
      </w:tr>
      <w:tr w:rsidR="0071370D" w:rsidRPr="00B026A0" w:rsidTr="0071370D">
        <w:trPr>
          <w:trHeight w:val="984"/>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proofErr w:type="gramStart"/>
            <w:r w:rsidRPr="00B026A0">
              <w:rPr>
                <w:rFonts w:ascii="Times New Roman" w:hAnsi="Times New Roman" w:cs="Times New Roman"/>
                <w:sz w:val="20"/>
                <w:szCs w:val="20"/>
              </w:rPr>
              <w:t>Bu derste; sağlık kurumları bakımından İK örgütlenmesi, iş analizi ve iş tasarımı, makro anlamda sağlık insan kaynaklarının planlanması, mikro sağlık insan gücü planlaması, eleman bulma, seçme ve yerleştirme, insan kaynağının eğitimi ve gelişimi, başarı değerlemesi, kariyer yönetimi, iş değerleme ve ücret yönetimi, iş göreni kalıcı kılma, koruma işlevi, İKY bilgi sistemleri; konuları ele alınacaktır.</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İnsan kaynakları yönetimi kapsamındaki kavramları, işlevleri, yöntemleri ve yaklaşımları açıklar.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kurumları için insan kaynakları yönetimi işlevini kavrar.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kurumlarındaki insan kaynakları yönetimi uygulamalarını inceler, yorumlar ve karşılaştırır.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kurumlarındaki insan kaynakları yönetimi uygulamalarının sonuçlarını değerlendirir.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370D" w:rsidRPr="00B026A0" w:rsidTr="0071370D">
        <w:trPr>
          <w:trHeight w:val="567"/>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1.Fallon, F</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L. &amp; McConnel, C., R. Human Resource Management in Helath Care. Jones &amp; Bartlett Learning, New York, 2014.</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2.Gök, Sibel, 21. Yüzyılda İnsan Kaynakları Yönetimi, Beta Basım Yayım Dağıtım A.Ş</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İstanbul, 2005.</w:t>
            </w:r>
          </w:p>
        </w:tc>
      </w:tr>
      <w:tr w:rsidR="0071370D" w:rsidRPr="00B026A0" w:rsidTr="0071370D">
        <w:trPr>
          <w:trHeight w:val="843"/>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1.Bingöl, Dursun, İnsan Kaynakları Yönetimi, 5. Baskı, Beta Basım Yayım Dağıtım A.Ş</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İstanbul, 2003. </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2.İ.Ü. İşletme Fakültesi İnsan Kaynakları Yönetimi Anabilim Dalı (Uyargil, Cavide ve diğerleri), 3. Baskı, Beta Basım Yayım Dağıtım A.Ş</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İstanbul, 2008.</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lastRenderedPageBreak/>
              <w:t>3.Aydın, İnayet ve Şakir Çınkır, İnsan Kaynağının Eğitimi ve Gelişimi, Yönetimde İnsan Kaynakları Çalışmaları içinde, ss.319-362, Editör: Atilla Yelboğa, Turhan Kitabevi Yayınları, Ankara, 2010.</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4.Aytaç, Serpil, İş Yaşamında Kariyer Yönetimi, Yönetimde İnsan Kaynakları Çalışmaları içinde, ss. 385-430, Editör: Atilla Yelboğa, Turhan Kitabevi Yayınları, Ankara, 2010. </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5.Sabuncuoğlu, Zeyyat, İnsan Kaynakları Yönetimi Uygulamalı, II. Baskı, Alfa Aktüel Basım Yay. Dağ. Ltd. Şti</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Bursa, 2005.</w:t>
            </w:r>
          </w:p>
        </w:tc>
      </w:tr>
      <w:tr w:rsidR="0071370D" w:rsidRPr="00B026A0" w:rsidTr="005201BC">
        <w:trPr>
          <w:trHeight w:val="567"/>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kurumlarında insan kaynakları yönetimine giriş</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Sağlık kurumlarında İK </w:t>
            </w:r>
            <w:proofErr w:type="gramStart"/>
            <w:r w:rsidRPr="00B026A0">
              <w:rPr>
                <w:rFonts w:ascii="Times New Roman" w:hAnsi="Times New Roman" w:cs="Times New Roman"/>
                <w:sz w:val="20"/>
                <w:szCs w:val="20"/>
              </w:rPr>
              <w:t>departmanının</w:t>
            </w:r>
            <w:proofErr w:type="gramEnd"/>
            <w:r w:rsidRPr="00B026A0">
              <w:rPr>
                <w:rFonts w:ascii="Times New Roman" w:hAnsi="Times New Roman" w:cs="Times New Roman"/>
                <w:sz w:val="20"/>
                <w:szCs w:val="20"/>
              </w:rPr>
              <w:t xml:space="preserve"> örgütlenmesi</w:t>
            </w:r>
          </w:p>
        </w:tc>
      </w:tr>
      <w:tr w:rsidR="0071370D"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kurumlarında iş analizi ve iş tasarımı</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Makro sağlık insan kaynakları planlaması</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Mikro sağlık insan gücü planlaması</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kurumlarında eleman bulma, seçme ve yerleştirme</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insan kaynağının eğitimi ve gelişimi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insan kaynaklarında başarı değerlemesi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kariyer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iş değerlemesi ve ücret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iş göreni kalıcı kılma</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 insan kaynakları yönetiminde koruma işlevi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insan kaynakları yönetimine ilişkin bilgi sistemleri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Güvenli ve sağlıklı işyeri ortamı sağlama, endüstri ilişkileri</w:t>
            </w:r>
          </w:p>
        </w:tc>
      </w:tr>
      <w:tr w:rsidR="00235614"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lastRenderedPageBreak/>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71370D"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528799001"/>
            <w:placeholder>
              <w:docPart w:val="F823F74F665F4AFB9C8B7CA7205B21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182C96" w:rsidRDefault="0071370D" w:rsidP="005201BC">
      <w:pPr>
        <w:spacing w:after="0" w:line="240" w:lineRule="auto"/>
        <w:outlineLvl w:val="0"/>
        <w:rPr>
          <w:rFonts w:ascii="Times New Roman" w:hAnsi="Times New Roman" w:cs="Times New Roman"/>
        </w:rPr>
      </w:pPr>
    </w:p>
    <w:p w:rsidR="006A535A" w:rsidRDefault="006A535A"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A535A" w:rsidRDefault="006A535A"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A535A" w:rsidRPr="00B026A0" w:rsidRDefault="006A535A"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52448"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71370D" w:rsidP="005201BC">
            <w:pPr>
              <w:jc w:val="center"/>
              <w:rPr>
                <w:rFonts w:ascii="Times New Roman" w:hAnsi="Times New Roman" w:cs="Times New Roman"/>
                <w:sz w:val="20"/>
                <w:szCs w:val="20"/>
              </w:rPr>
            </w:pPr>
            <w:bookmarkStart w:id="11" w:name="SAĞLIKKURUMLARINDAPAZARLAMAYÖNETİMİ"/>
            <w:r w:rsidRPr="00B026A0">
              <w:rPr>
                <w:rFonts w:ascii="Times New Roman" w:hAnsi="Times New Roman" w:cs="Times New Roman"/>
                <w:b/>
                <w:sz w:val="20"/>
                <w:szCs w:val="20"/>
              </w:rPr>
              <w:t>SAĞLIK KURUMLARINDA PAZARLAMA YÖNETİMİ</w:t>
            </w:r>
            <w:bookmarkEnd w:id="11"/>
          </w:p>
        </w:tc>
        <w:tc>
          <w:tcPr>
            <w:tcW w:w="3118"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522904203</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201BC" w:rsidP="0071370D">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71370D" w:rsidRPr="00B026A0" w:rsidTr="0071370D">
        <w:trPr>
          <w:trHeight w:val="1012"/>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Sağlık sektöründe artan rekabet ortamında rekabet avantajı kazanmak için pazarlama kavram ve ilkelerinin nasıl kullanılması gerektiği, pazarlama araştırması, strateji geliştirme, sağlık sektörü çevresini analiz etme, tüketici davranışlarını analiz etme.  </w:t>
            </w:r>
          </w:p>
        </w:tc>
      </w:tr>
      <w:tr w:rsidR="0071370D" w:rsidRPr="00B026A0" w:rsidTr="0071370D">
        <w:trPr>
          <w:trHeight w:val="984"/>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Bu derste özellikle sağlık hizmeti veren kuruluşlar için pazarlama uygulamaları üzerinde durulmaktadır. Pazarlama kavramı, değişen dünyada pazarlama, sağlık hizmetleri pazarlaması kavramları, konumlandırma stratejileri, sağlık hizmetlerinde pazarlama ve markalaşma stratejileri, rekabet stratejileri, satın alma davranışları, sağlık hizmetlerinde pazarlama ve etik konuları dersin içeriğini oluşturmaktadır.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 için pazarlamanın sağlayabileceği faydaları sıralar.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PÇ1,PÇ10,PÇ11</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Stratejik pazarlama yönetimini ve pazarlama stratejilerini tartışabilir.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PÇ5,PÇ6,PÇ10,PÇ13</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 için tüketici yönetimini ve tüketici tatmin çalışmalarını yürütür.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Tüketici davranışlarının pazarlamaya etkisini anlar.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370D" w:rsidRPr="00B026A0" w:rsidTr="0071370D">
        <w:trPr>
          <w:trHeight w:val="567"/>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1.Philip Kotler, Joel Shalowitz, Robert J. Stevens (2008) STRATEGIC Marketıng For Health Care Organızatıons Building a Customer-Driven Health System Jossey-Bass</w:t>
            </w:r>
          </w:p>
        </w:tc>
      </w:tr>
      <w:tr w:rsidR="0071370D" w:rsidRPr="00B026A0" w:rsidTr="0071370D">
        <w:trPr>
          <w:trHeight w:val="843"/>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1.Richard Thomas (2005) Marketing Health Services, AUPHA</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2.Montague Brown, Healthcare Marketing Management, Health Care Management Review, An Aspen Publication, 1992</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lastRenderedPageBreak/>
              <w:t>3.Philip Kotler and Roberta N. Clarke, Marketing for Health Care Organizations, Prentice Hall Inc</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Englewood Cliffs, New Jersey</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4.Philip Kotler, Soru ve Cevaplarla Günümüzde Pazarlamanın Temelleri, Acar Matbaacılık, Ocak 2006, İstanbul. (Çev. Ümit Şensoy)</w:t>
            </w:r>
          </w:p>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5.Yavuz Odabaşı, Satışta ve Pazarlamada Müşteri İlişkileri Yönetimi, Sistem Yayıncılık, Nisan 2000, İstanbul</w:t>
            </w:r>
          </w:p>
        </w:tc>
      </w:tr>
      <w:tr w:rsidR="0071370D" w:rsidRPr="00B026A0" w:rsidTr="005201BC">
        <w:trPr>
          <w:trHeight w:val="567"/>
        </w:trPr>
        <w:tc>
          <w:tcPr>
            <w:tcW w:w="2112" w:type="dxa"/>
            <w:shd w:val="clear" w:color="auto" w:fill="FFF2CC" w:themeFill="accent4" w:themeFillTint="33"/>
            <w:vAlign w:val="center"/>
          </w:tcPr>
          <w:p w:rsidR="0071370D" w:rsidRPr="00B026A0" w:rsidRDefault="0071370D" w:rsidP="0071370D">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71370D" w:rsidRPr="00B026A0" w:rsidRDefault="0071370D" w:rsidP="0071370D">
            <w:pPr>
              <w:tabs>
                <w:tab w:val="left" w:pos="1875"/>
              </w:tabs>
              <w:rPr>
                <w:rFonts w:ascii="Times New Roman" w:hAnsi="Times New Roman" w:cs="Times New Roman"/>
                <w:sz w:val="20"/>
                <w:szCs w:val="20"/>
              </w:rPr>
            </w:pPr>
            <w:r w:rsidRPr="00B026A0">
              <w:rPr>
                <w:rFonts w:ascii="Times New Roman" w:hAnsi="Times New Roman" w:cs="Times New Roman"/>
                <w:sz w:val="20"/>
                <w:szCs w:val="20"/>
              </w:rPr>
              <w:t>Pazarlama kavramı, sağlık kurumlarında pazarlamanın geçmişi</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hizmetlerinin özellikleri, sağlık hizmetleri tüketicileri ve tüketicilerin davranışları</w:t>
            </w:r>
            <w:r w:rsidRPr="00B026A0">
              <w:rPr>
                <w:rFonts w:ascii="Times New Roman" w:hAnsi="Times New Roman" w:cs="Times New Roman"/>
                <w:sz w:val="20"/>
                <w:szCs w:val="20"/>
              </w:rPr>
              <w:tab/>
            </w:r>
          </w:p>
        </w:tc>
      </w:tr>
      <w:tr w:rsidR="0071370D" w:rsidRPr="00B026A0"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hizmetleri sunum modelleri</w:t>
            </w:r>
            <w:r w:rsidRPr="00B026A0">
              <w:rPr>
                <w:rFonts w:ascii="Times New Roman" w:hAnsi="Times New Roman" w:cs="Times New Roman"/>
                <w:sz w:val="20"/>
                <w:szCs w:val="20"/>
              </w:rPr>
              <w:tab/>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Sağlık hizmetleri pazarının doğası</w:t>
            </w:r>
            <w:r w:rsidRPr="00B026A0">
              <w:rPr>
                <w:rFonts w:ascii="Times New Roman" w:hAnsi="Times New Roman" w:cs="Times New Roman"/>
                <w:sz w:val="20"/>
                <w:szCs w:val="20"/>
              </w:rPr>
              <w:tab/>
            </w:r>
          </w:p>
        </w:tc>
      </w:tr>
      <w:tr w:rsidR="0071370D"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B026A0" w:rsidRDefault="0071370D" w:rsidP="0071370D">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71370D" w:rsidRPr="00B026A0" w:rsidRDefault="0071370D" w:rsidP="0071370D">
            <w:pPr>
              <w:rPr>
                <w:rFonts w:ascii="Times New Roman" w:hAnsi="Times New Roman" w:cs="Times New Roman"/>
                <w:sz w:val="20"/>
                <w:szCs w:val="20"/>
              </w:rPr>
            </w:pPr>
            <w:r w:rsidRPr="00B026A0">
              <w:rPr>
                <w:rFonts w:ascii="Times New Roman" w:hAnsi="Times New Roman" w:cs="Times New Roman"/>
                <w:sz w:val="20"/>
                <w:szCs w:val="20"/>
              </w:rPr>
              <w:t xml:space="preserve">Pazarlama stratejileri, </w:t>
            </w:r>
            <w:proofErr w:type="gramStart"/>
            <w:r w:rsidRPr="00B026A0">
              <w:rPr>
                <w:rFonts w:ascii="Times New Roman" w:hAnsi="Times New Roman" w:cs="Times New Roman"/>
                <w:sz w:val="20"/>
                <w:szCs w:val="20"/>
              </w:rPr>
              <w:t>promosyonlar</w:t>
            </w:r>
            <w:proofErr w:type="gramEnd"/>
            <w:r w:rsidRPr="00B026A0">
              <w:rPr>
                <w:rFonts w:ascii="Times New Roman" w:hAnsi="Times New Roman" w:cs="Times New Roman"/>
                <w:sz w:val="20"/>
                <w:szCs w:val="20"/>
              </w:rPr>
              <w:t>, reklam ve satışlar</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Pazarlama tekniklerinin sağlık kurumlarına uyarlanması süreci</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pazarlama sürecinin yönetilmesi ve değerlendirilmesi</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235614"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sektöründe pazarlama araştırmaları</w:t>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sektöründe tüketici talep tahminleri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Pazarlama veri kaynakları</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Satış artırma çabaları ve halkla ilişkiler, pazarlamada iletişim</w:t>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 fiyatlandırma</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Pazarlama hizmetlerinin değerlendirilmesi</w:t>
            </w:r>
          </w:p>
        </w:tc>
      </w:tr>
      <w:tr w:rsidR="00235614" w:rsidRPr="00B026A0"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 pazarlamasında karşılaşılan güçlükler</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lastRenderedPageBreak/>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71370D"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418313779"/>
            <w:placeholder>
              <w:docPart w:val="60CB98FE3CBA43B9BF6EF78C2843E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71370D"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B026A0" w:rsidRDefault="0071370D"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B026A0" w:rsidRDefault="0071370D"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Pr="00B026A0" w:rsidRDefault="0071370D" w:rsidP="005201BC">
      <w:pPr>
        <w:spacing w:after="0" w:line="240" w:lineRule="auto"/>
        <w:outlineLvl w:val="0"/>
        <w:rPr>
          <w:rFonts w:ascii="Times New Roman" w:hAnsi="Times New Roman" w:cs="Times New Roman"/>
          <w:sz w:val="20"/>
          <w:szCs w:val="20"/>
        </w:rPr>
      </w:pPr>
    </w:p>
    <w:p w:rsidR="0071370D" w:rsidRDefault="0071370D"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Default="00182C96" w:rsidP="005201BC">
      <w:pPr>
        <w:spacing w:after="0" w:line="240" w:lineRule="auto"/>
        <w:outlineLvl w:val="0"/>
        <w:rPr>
          <w:rFonts w:ascii="Times New Roman" w:hAnsi="Times New Roman" w:cs="Times New Roman"/>
          <w:sz w:val="20"/>
          <w:szCs w:val="20"/>
        </w:rPr>
      </w:pPr>
    </w:p>
    <w:p w:rsidR="00182C96" w:rsidRPr="00B026A0" w:rsidRDefault="00182C96" w:rsidP="005201BC">
      <w:pPr>
        <w:spacing w:after="0" w:line="240" w:lineRule="auto"/>
        <w:outlineLvl w:val="0"/>
        <w:rPr>
          <w:rFonts w:ascii="Times New Roman" w:hAnsi="Times New Roman" w:cs="Times New Roman"/>
          <w:sz w:val="20"/>
          <w:szCs w:val="20"/>
        </w:rPr>
      </w:pPr>
    </w:p>
    <w:p w:rsidR="005201BC" w:rsidRPr="00182C9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82C96">
        <w:rPr>
          <w:rFonts w:ascii="Times New Roman" w:eastAsia="Times New Roman" w:hAnsi="Times New Roman" w:cs="Times New Roman"/>
          <w:b/>
          <w:noProof/>
          <w:lang w:eastAsia="tr-TR"/>
        </w:rPr>
        <w:drawing>
          <wp:anchor distT="0" distB="0" distL="0" distR="0" simplePos="0" relativeHeight="251695104" behindDoc="0" locked="0" layoutInCell="1" allowOverlap="1" wp14:anchorId="31908CDB" wp14:editId="1178702C">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182C96">
        <w:rPr>
          <w:rFonts w:ascii="Times New Roman" w:eastAsia="Times New Roman" w:hAnsi="Times New Roman" w:cs="Times New Roman"/>
          <w:b/>
          <w:spacing w:val="-2"/>
        </w:rPr>
        <w:t>T.C.</w:t>
      </w:r>
    </w:p>
    <w:p w:rsidR="005201BC" w:rsidRPr="00182C9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82C96">
        <w:rPr>
          <w:rFonts w:ascii="Times New Roman" w:eastAsia="Times New Roman" w:hAnsi="Times New Roman" w:cs="Times New Roman"/>
          <w:b/>
          <w:spacing w:val="-2"/>
        </w:rPr>
        <w:t>ESKİŞEHİR OSMANGAZİ ÜNİVERSİTESİ</w:t>
      </w:r>
    </w:p>
    <w:p w:rsidR="005201BC" w:rsidRPr="00182C9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82C96">
        <w:rPr>
          <w:rFonts w:ascii="Times New Roman" w:eastAsia="Times New Roman" w:hAnsi="Times New Roman" w:cs="Times New Roman"/>
          <w:b/>
          <w:spacing w:val="-2"/>
        </w:rPr>
        <w:t>SAĞLIK BİLİMLERİ ENSTİTÜSÜ</w:t>
      </w:r>
    </w:p>
    <w:p w:rsidR="005201BC" w:rsidRPr="00182C9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82C96">
        <w:rPr>
          <w:rFonts w:ascii="Times New Roman" w:eastAsia="Times New Roman" w:hAnsi="Times New Roman" w:cs="Times New Roman"/>
          <w:b/>
          <w:spacing w:val="-2"/>
        </w:rPr>
        <w:t xml:space="preserve"> ANABİLİM DALI</w:t>
      </w:r>
    </w:p>
    <w:p w:rsidR="005201BC" w:rsidRDefault="005201BC" w:rsidP="005201BC">
      <w:pPr>
        <w:widowControl w:val="0"/>
        <w:autoSpaceDE w:val="0"/>
        <w:autoSpaceDN w:val="0"/>
        <w:spacing w:after="20" w:line="240" w:lineRule="auto"/>
        <w:ind w:right="1"/>
        <w:jc w:val="center"/>
        <w:rPr>
          <w:rFonts w:ascii="Times New Roman" w:eastAsia="Times New Roman" w:hAnsi="Times New Roman" w:cs="Times New Roman"/>
          <w:b/>
          <w:spacing w:val="-2"/>
        </w:rPr>
      </w:pPr>
      <w:r w:rsidRPr="00182C96">
        <w:rPr>
          <w:rFonts w:ascii="Times New Roman" w:eastAsia="Times New Roman" w:hAnsi="Times New Roman" w:cs="Times New Roman"/>
          <w:b/>
        </w:rPr>
        <w:t>DERS</w:t>
      </w:r>
      <w:r w:rsidRPr="00182C96">
        <w:rPr>
          <w:rFonts w:ascii="Times New Roman" w:eastAsia="Times New Roman" w:hAnsi="Times New Roman" w:cs="Times New Roman"/>
          <w:b/>
          <w:spacing w:val="-4"/>
        </w:rPr>
        <w:t xml:space="preserve"> </w:t>
      </w:r>
      <w:r w:rsidRPr="00182C96">
        <w:rPr>
          <w:rFonts w:ascii="Times New Roman" w:eastAsia="Times New Roman" w:hAnsi="Times New Roman" w:cs="Times New Roman"/>
          <w:b/>
        </w:rPr>
        <w:t>BİLGİ</w:t>
      </w:r>
      <w:r w:rsidRPr="00182C96">
        <w:rPr>
          <w:rFonts w:ascii="Times New Roman" w:eastAsia="Times New Roman" w:hAnsi="Times New Roman" w:cs="Times New Roman"/>
          <w:b/>
          <w:spacing w:val="-2"/>
        </w:rPr>
        <w:t xml:space="preserve"> FORMU</w:t>
      </w:r>
    </w:p>
    <w:p w:rsidR="00182C96" w:rsidRPr="00182C96" w:rsidRDefault="00182C96"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71370D" w:rsidRPr="00B026A0" w:rsidRDefault="0071370D" w:rsidP="0071370D">
            <w:pPr>
              <w:outlineLvl w:val="0"/>
              <w:rPr>
                <w:rFonts w:ascii="Times New Roman" w:hAnsi="Times New Roman" w:cs="Times New Roman"/>
                <w:b/>
                <w:sz w:val="20"/>
                <w:szCs w:val="20"/>
              </w:rPr>
            </w:pPr>
            <w:bookmarkStart w:id="12" w:name="SAĞLIKKURUMLARINDALİDERLİK"/>
            <w:r w:rsidRPr="00B026A0">
              <w:rPr>
                <w:rFonts w:ascii="Times New Roman" w:hAnsi="Times New Roman" w:cs="Times New Roman"/>
                <w:b/>
                <w:sz w:val="20"/>
                <w:szCs w:val="20"/>
              </w:rPr>
              <w:t xml:space="preserve">                                          SAĞLIK KURUMLARINDA LİDERLİK</w:t>
            </w:r>
            <w:bookmarkEnd w:id="12"/>
          </w:p>
          <w:p w:rsidR="005201BC" w:rsidRPr="00B026A0" w:rsidRDefault="005201BC" w:rsidP="005201BC">
            <w:pPr>
              <w:jc w:val="center"/>
              <w:rPr>
                <w:rFonts w:ascii="Times New Roman" w:hAnsi="Times New Roman" w:cs="Times New Roman"/>
                <w:sz w:val="20"/>
                <w:szCs w:val="20"/>
              </w:rPr>
            </w:pPr>
          </w:p>
        </w:tc>
        <w:tc>
          <w:tcPr>
            <w:tcW w:w="3118"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522904204</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71370D"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3604F" w:rsidP="0003604F">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3604F" w:rsidRPr="00B026A0" w:rsidTr="00235614">
        <w:trPr>
          <w:trHeight w:val="1012"/>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Öğrenciler ile “Liderlik” </w:t>
            </w:r>
            <w:proofErr w:type="gramStart"/>
            <w:r w:rsidRPr="00B026A0">
              <w:rPr>
                <w:rFonts w:ascii="Times New Roman" w:hAnsi="Times New Roman" w:cs="Times New Roman"/>
                <w:sz w:val="20"/>
                <w:szCs w:val="20"/>
              </w:rPr>
              <w:t>konsepti</w:t>
            </w:r>
            <w:proofErr w:type="gramEnd"/>
            <w:r w:rsidRPr="00B026A0">
              <w:rPr>
                <w:rFonts w:ascii="Times New Roman" w:hAnsi="Times New Roman" w:cs="Times New Roman"/>
                <w:sz w:val="20"/>
                <w:szCs w:val="20"/>
              </w:rPr>
              <w:t xml:space="preserve"> üzerine paylaşımcı tartışma sürdürmek; Etkin liderlik kavramının anlaşılması; “Kendi liderlik kapasitesini” anlama ve liderliğin  öğrenilebilirliği; yaygın olan yanlış liderlik paradigmaları yerine doğru liderlik faktörlerinin konulabileceğinin kavranması; Öğrencinin kendi içindeki liderlik kapasitesini sorgulaması ile çevresindeki liderleri tanıyabilmesinin,  o liderlikle koordinasyon yollarını kavrayabilme yollarının açılması.</w:t>
            </w:r>
          </w:p>
        </w:tc>
      </w:tr>
      <w:tr w:rsidR="0003604F" w:rsidRPr="00B026A0" w:rsidTr="00235614">
        <w:trPr>
          <w:trHeight w:val="984"/>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Ders, liderlik kavramı, yönetici ve lider arasındaki farklılıklar, liderlik teorileri-klasik teoriler, liderlik teorileri-liderliğe yeni yaklaşımlar, güç ve etki, liderlik becerileri geliştirme, liderlerin eğitimi, liderliğin ölçümü ve analizleri, dünyanda gerçekleştirilmiş liderlik araştırmalarından örnekler, Türk işletmelerinde yürütülmüş liderlik araştırmaları, sağlık kurumlarında liderlik yaklaşımları, sağlık kurumlarında liderliğin kendine özgü yönleri ve sağlık yöneticilerinin liderlik davranışları, liderlik ve takım çalışması, etkili liderlerin taşıması gereken özellikler, liderlikte ilkeler ve değerler, liderlik ve etik, çatışma yönetimi, </w:t>
            </w:r>
            <w:proofErr w:type="gramStart"/>
            <w:r w:rsidRPr="00B026A0">
              <w:rPr>
                <w:rFonts w:ascii="Times New Roman" w:hAnsi="Times New Roman" w:cs="Times New Roman"/>
                <w:sz w:val="20"/>
                <w:szCs w:val="20"/>
              </w:rPr>
              <w:t>empati</w:t>
            </w:r>
            <w:proofErr w:type="gramEnd"/>
            <w:r w:rsidRPr="00B026A0">
              <w:rPr>
                <w:rFonts w:ascii="Times New Roman" w:hAnsi="Times New Roman" w:cs="Times New Roman"/>
                <w:sz w:val="20"/>
                <w:szCs w:val="20"/>
              </w:rPr>
              <w:t xml:space="preserve"> geliştirme konularını kapsamaktadır. </w:t>
            </w:r>
          </w:p>
          <w:p w:rsidR="0003604F" w:rsidRPr="00B026A0" w:rsidRDefault="0003604F" w:rsidP="0003604F">
            <w:pPr>
              <w:rPr>
                <w:rFonts w:ascii="Times New Roman"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Liderliği tanımlar </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Lider ve yönetici arasındaki benzerlikleri ve farklılıkları açıklar. </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PÇ1,PÇ8,PÇ10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Lider ve girişimci arasındaki benzerlikleri ve farklılıkları açıklar, sıralar.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Liderlik kuramlarını sınıflandırır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PÇ1,PÇ10,PÇ11</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 xml:space="preserve">Duygusal </w:t>
            </w:r>
            <w:proofErr w:type="gramStart"/>
            <w:r w:rsidRPr="00B026A0">
              <w:rPr>
                <w:sz w:val="20"/>
                <w:szCs w:val="20"/>
              </w:rPr>
              <w:t>zeka</w:t>
            </w:r>
            <w:proofErr w:type="gramEnd"/>
            <w:r w:rsidRPr="00B026A0">
              <w:rPr>
                <w:sz w:val="20"/>
                <w:szCs w:val="20"/>
              </w:rPr>
              <w:t xml:space="preserve"> kavramını bilir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PÇ1,PÇ7,PÇ10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 xml:space="preserve">Sağlık kurumlarında liderlik ve </w:t>
            </w:r>
            <w:proofErr w:type="gramStart"/>
            <w:r w:rsidRPr="00B026A0">
              <w:rPr>
                <w:rFonts w:ascii="Times New Roman" w:hAnsi="Times New Roman" w:cs="Times New Roman"/>
                <w:sz w:val="20"/>
                <w:szCs w:val="20"/>
              </w:rPr>
              <w:t>motivasyon</w:t>
            </w:r>
            <w:proofErr w:type="gramEnd"/>
            <w:r w:rsidRPr="00B026A0">
              <w:rPr>
                <w:rFonts w:ascii="Times New Roman" w:hAnsi="Times New Roman" w:cs="Times New Roman"/>
                <w:sz w:val="20"/>
                <w:szCs w:val="20"/>
              </w:rPr>
              <w:t xml:space="preserve"> arasındaki ilişkiyi açıklar.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PÇ5,PÇ6,PÇ7,PÇ13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liderlik ve çatışma yönetimi arasındaki ilişkiyi açıklar.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PÇ5,PC6,PÇ8,PÇ13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lastRenderedPageBreak/>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604F" w:rsidRPr="00B026A0" w:rsidTr="00235614">
        <w:trPr>
          <w:trHeight w:val="567"/>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1.Jasper, M</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Jumaa, M. (2016). Effective Healthcare Leadership, Blackwell Publishing.</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2.Benington, J</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Hartley, J. (2010). Leadership for Healthcare, Southampton: Policy Press.</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3.Maccoby, M</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Norman, C., L., Norman, C., J., Margolies, R. (2013). Transforming Health Care Leadership, Sans Francisco: A Wiley Brand.</w:t>
            </w:r>
          </w:p>
        </w:tc>
      </w:tr>
      <w:tr w:rsidR="0003604F" w:rsidRPr="00B026A0" w:rsidTr="00235614">
        <w:trPr>
          <w:trHeight w:val="843"/>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1.Arslan, Ş</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(2013) Duygusal Zeka (Dönüşümcü ve Etkileşimci Liderlik), Eğitim Yayınevi, Konya</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2.Arslan, Ş</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(2013) Geçmişten Günümüze Liderlik Kuramları (Sağlık Yönetimi Bakış Açısıyla) , Eğitim Yayınevi, Konya.</w:t>
            </w:r>
          </w:p>
        </w:tc>
      </w:tr>
      <w:tr w:rsidR="0003604F" w:rsidRPr="00B026A0" w:rsidTr="005201BC">
        <w:trPr>
          <w:trHeight w:val="567"/>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03604F"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B026A0" w:rsidRDefault="0003604F" w:rsidP="0003604F">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Liderlik tanımı ve tarihi</w:t>
            </w:r>
          </w:p>
        </w:tc>
      </w:tr>
      <w:tr w:rsidR="0003604F"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B026A0" w:rsidRDefault="0003604F" w:rsidP="0003604F">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Liderlik seviyeleri, lider ve yönetici, lider ve girişimci</w:t>
            </w:r>
          </w:p>
        </w:tc>
      </w:tr>
      <w:tr w:rsidR="0003604F" w:rsidRPr="00B026A0"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03604F" w:rsidRPr="00B026A0" w:rsidRDefault="0003604F" w:rsidP="0003604F">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Liderlikte güç kavramı</w:t>
            </w:r>
          </w:p>
        </w:tc>
      </w:tr>
      <w:tr w:rsidR="0003604F"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B026A0" w:rsidRDefault="0003604F" w:rsidP="0003604F">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Liderlik kuramları- özellikler kuramı, davranışsal kuramlar</w:t>
            </w:r>
          </w:p>
        </w:tc>
      </w:tr>
      <w:tr w:rsidR="0003604F"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B026A0" w:rsidRDefault="0003604F" w:rsidP="0003604F">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Liderlik kuramları- durumsallık kuramları - modern liderlik kuramları</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Liderlik kuramları- diğer liderlik yaklaşımları</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Liderlik ve duygusal </w:t>
            </w:r>
            <w:proofErr w:type="gramStart"/>
            <w:r w:rsidRPr="00B026A0">
              <w:rPr>
                <w:rFonts w:ascii="Times New Roman" w:hAnsi="Times New Roman" w:cs="Times New Roman"/>
                <w:sz w:val="20"/>
                <w:szCs w:val="20"/>
              </w:rPr>
              <w:t>zeka</w:t>
            </w:r>
            <w:proofErr w:type="gramEnd"/>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235614"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Liderlik becerilerinin geliştirilmesi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liderlik ve takımlar</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Sağlık kurumlarında liderlik ve </w:t>
            </w:r>
            <w:proofErr w:type="gramStart"/>
            <w:r w:rsidRPr="00B026A0">
              <w:rPr>
                <w:rFonts w:ascii="Times New Roman" w:hAnsi="Times New Roman" w:cs="Times New Roman"/>
                <w:sz w:val="20"/>
                <w:szCs w:val="20"/>
              </w:rPr>
              <w:t>motivasyon</w:t>
            </w:r>
            <w:proofErr w:type="gramEnd"/>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liderlik ve iletişim</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kurumlarında liderlik ve çatışma yönetimi değişim yönetimi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Öğrenci sunumları</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Öğrenci sunumları</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3604F"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351338398"/>
            <w:placeholder>
              <w:docPart w:val="72594E66B3CC446E8D179C9B0AE541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3604F"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B026A0" w:rsidRDefault="0003604F"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B026A0" w:rsidRDefault="0003604F"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03604F" w:rsidRPr="00B026A0" w:rsidRDefault="0003604F" w:rsidP="005201BC">
      <w:pPr>
        <w:spacing w:after="0" w:line="240" w:lineRule="auto"/>
        <w:outlineLvl w:val="0"/>
        <w:rPr>
          <w:rFonts w:ascii="Times New Roman" w:hAnsi="Times New Roman" w:cs="Times New Roman"/>
          <w:sz w:val="20"/>
          <w:szCs w:val="20"/>
        </w:rPr>
      </w:pPr>
    </w:p>
    <w:p w:rsidR="0003604F" w:rsidRPr="00B026A0" w:rsidRDefault="0003604F" w:rsidP="005201BC">
      <w:pPr>
        <w:spacing w:after="0" w:line="240" w:lineRule="auto"/>
        <w:outlineLvl w:val="0"/>
        <w:rPr>
          <w:rFonts w:ascii="Times New Roman" w:hAnsi="Times New Roman" w:cs="Times New Roman"/>
          <w:sz w:val="20"/>
          <w:szCs w:val="20"/>
        </w:rPr>
      </w:pPr>
    </w:p>
    <w:p w:rsidR="0003604F" w:rsidRPr="00B026A0" w:rsidRDefault="0003604F" w:rsidP="005201BC">
      <w:pPr>
        <w:spacing w:after="0" w:line="240" w:lineRule="auto"/>
        <w:outlineLvl w:val="0"/>
        <w:rPr>
          <w:rFonts w:ascii="Times New Roman" w:hAnsi="Times New Roman" w:cs="Times New Roman"/>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54496"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182C96" w:rsidRPr="00182C96" w:rsidRDefault="00182C96"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03604F" w:rsidP="005201BC">
            <w:pPr>
              <w:jc w:val="center"/>
              <w:rPr>
                <w:rFonts w:ascii="Times New Roman" w:hAnsi="Times New Roman" w:cs="Times New Roman"/>
                <w:sz w:val="20"/>
                <w:szCs w:val="20"/>
              </w:rPr>
            </w:pPr>
            <w:bookmarkStart w:id="13" w:name="SAĞLIKKURUMLARINDASAYISALYÖNTEMLER"/>
            <w:r w:rsidRPr="00B026A0">
              <w:rPr>
                <w:rFonts w:ascii="Times New Roman" w:hAnsi="Times New Roman" w:cs="Times New Roman"/>
                <w:b/>
                <w:sz w:val="20"/>
                <w:szCs w:val="20"/>
              </w:rPr>
              <w:t>SAĞLIK KURUMLARINDA SAYISAL YÖNTEMLER</w:t>
            </w:r>
            <w:bookmarkEnd w:id="13"/>
          </w:p>
        </w:tc>
        <w:tc>
          <w:tcPr>
            <w:tcW w:w="3118"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3604F" w:rsidP="0003604F">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3604F" w:rsidRPr="00B026A0" w:rsidTr="00235614">
        <w:trPr>
          <w:trHeight w:val="1012"/>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3604F" w:rsidRPr="00B026A0" w:rsidRDefault="0003604F" w:rsidP="0003604F">
            <w:pPr>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Dersin amacı, sağlık hizmetlerinde mevcut kaynakların en etkin ve verimli şekilde kullanılmasına olanak tanıyan modeller ve kavramların tanıtılması, matematiksel modellerin, kuyruk sistemlerinin, </w:t>
            </w:r>
            <w:proofErr w:type="gramStart"/>
            <w:r w:rsidRPr="00B026A0">
              <w:rPr>
                <w:rFonts w:ascii="Times New Roman" w:hAnsi="Times New Roman" w:cs="Times New Roman"/>
                <w:color w:val="000000" w:themeColor="text1"/>
                <w:sz w:val="20"/>
                <w:szCs w:val="20"/>
              </w:rPr>
              <w:t>simülasyon</w:t>
            </w:r>
            <w:proofErr w:type="gramEnd"/>
            <w:r w:rsidRPr="00B026A0">
              <w:rPr>
                <w:rFonts w:ascii="Times New Roman" w:hAnsi="Times New Roman" w:cs="Times New Roman"/>
                <w:color w:val="000000" w:themeColor="text1"/>
                <w:sz w:val="20"/>
                <w:szCs w:val="20"/>
              </w:rPr>
              <w:t xml:space="preserve"> tekniklerinin, çok kriterli karar verme yöntemlerinin, karar kuramının sağlık kurumlarında üretim, finans, satın alma, insan kaynakları, kalite, tedarik ve pazarlama gibi birçok süreçte uygulanabileceğinin anlaşılmasıdır. </w:t>
            </w:r>
          </w:p>
        </w:tc>
      </w:tr>
      <w:tr w:rsidR="0003604F" w:rsidRPr="00B026A0" w:rsidTr="00235614">
        <w:trPr>
          <w:trHeight w:val="984"/>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Doğrusal programlama, tam sayılı programlama, hedef programlama, oyun kuramı, karar analizi, sağlık kurumlarında karar ağacı, kuyruk sistemleri, benzetim, CPM-PERT tekniği, veri zarflama analizi, çok </w:t>
            </w:r>
            <w:proofErr w:type="gramStart"/>
            <w:r w:rsidRPr="00B026A0">
              <w:rPr>
                <w:rFonts w:ascii="Times New Roman" w:hAnsi="Times New Roman" w:cs="Times New Roman"/>
                <w:sz w:val="20"/>
                <w:szCs w:val="20"/>
              </w:rPr>
              <w:t>kriterli</w:t>
            </w:r>
            <w:proofErr w:type="gramEnd"/>
            <w:r w:rsidRPr="00B026A0">
              <w:rPr>
                <w:rFonts w:ascii="Times New Roman" w:hAnsi="Times New Roman" w:cs="Times New Roman"/>
                <w:sz w:val="20"/>
                <w:szCs w:val="20"/>
              </w:rPr>
              <w:t xml:space="preserve"> karar verme yöntemleri </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themeColor="text1"/>
                <w:sz w:val="20"/>
                <w:szCs w:val="20"/>
              </w:rPr>
              <w:t xml:space="preserve">Matematiksel modelleme, doğrusal programlama, hedef programlama, tamsayılı programlama, kuyruk sistemleri, çok </w:t>
            </w:r>
            <w:proofErr w:type="gramStart"/>
            <w:r w:rsidRPr="00B026A0">
              <w:rPr>
                <w:rFonts w:ascii="Times New Roman" w:hAnsi="Times New Roman" w:cs="Times New Roman"/>
                <w:color w:val="000000" w:themeColor="text1"/>
                <w:sz w:val="20"/>
                <w:szCs w:val="20"/>
              </w:rPr>
              <w:t>kriterli</w:t>
            </w:r>
            <w:proofErr w:type="gramEnd"/>
            <w:r w:rsidRPr="00B026A0">
              <w:rPr>
                <w:rFonts w:ascii="Times New Roman" w:hAnsi="Times New Roman" w:cs="Times New Roman"/>
                <w:color w:val="000000" w:themeColor="text1"/>
                <w:sz w:val="20"/>
                <w:szCs w:val="20"/>
              </w:rPr>
              <w:t xml:space="preserve"> karar verme yöntemleri, veri zarflama analizi, proje teknikleri hakkında bilgi edinir.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PÇ1,PÇ4,PÇ10,PÇ11</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Model yazabilme ve çözme, sağlık hizmetlerinde ortaya çıkan sorunlara ilişkin verilmesi gereken doğru kararların etkin ve verimli bir şekilde gerçekleştirilmesinde elde edilen bilgiler ile teorik ve pratiğin bütünleştirilmesi becerisine sahip olur.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PÇ4,PÇ5,PÇ6,PÇ8,PÇ10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Sağlık hizmetleri yönetiminde ortaya çıkan problemlere ilişkin rasyonel karar verebilme becerisi geliştirir.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PÇ5,PÇ8,PÇ10,PÇ6</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604F" w:rsidRPr="00B026A0" w:rsidTr="00235614">
        <w:trPr>
          <w:trHeight w:val="567"/>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lastRenderedPageBreak/>
              <w:t>Temel Ders Kitabı</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1. Brandeau, M.L</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Sainfort, F. ve Pierskalla, W.P. (2004). </w:t>
            </w:r>
            <w:r w:rsidRPr="00B026A0">
              <w:rPr>
                <w:rFonts w:ascii="Times New Roman" w:hAnsi="Times New Roman" w:cs="Times New Roman"/>
                <w:i/>
                <w:sz w:val="20"/>
                <w:szCs w:val="20"/>
              </w:rPr>
              <w:t>Operations Research and Health Care</w:t>
            </w:r>
            <w:r w:rsidRPr="00B026A0">
              <w:rPr>
                <w:rFonts w:ascii="Times New Roman" w:hAnsi="Times New Roman" w:cs="Times New Roman"/>
                <w:sz w:val="20"/>
                <w:szCs w:val="20"/>
              </w:rPr>
              <w:t>. Springer</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2. Zaric, G.S. (2013). </w:t>
            </w:r>
            <w:r w:rsidRPr="00B026A0">
              <w:rPr>
                <w:rFonts w:ascii="Times New Roman" w:hAnsi="Times New Roman" w:cs="Times New Roman"/>
                <w:i/>
                <w:sz w:val="20"/>
                <w:szCs w:val="20"/>
              </w:rPr>
              <w:t>Operations Research and Health Care Policy.</w:t>
            </w:r>
            <w:r w:rsidRPr="00B026A0">
              <w:rPr>
                <w:rFonts w:ascii="Times New Roman" w:hAnsi="Times New Roman" w:cs="Times New Roman"/>
                <w:sz w:val="20"/>
                <w:szCs w:val="20"/>
              </w:rPr>
              <w:t xml:space="preserve"> Springer</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3. Kahraman, C. ve Topcu, I. (Eds). (2018). </w:t>
            </w:r>
            <w:r w:rsidRPr="00B026A0">
              <w:rPr>
                <w:rFonts w:ascii="Times New Roman" w:hAnsi="Times New Roman" w:cs="Times New Roman"/>
                <w:i/>
                <w:sz w:val="20"/>
                <w:szCs w:val="20"/>
              </w:rPr>
              <w:t>Operations Research Applications in Health Care Management</w:t>
            </w:r>
            <w:r w:rsidRPr="00B026A0">
              <w:rPr>
                <w:rFonts w:ascii="Times New Roman" w:hAnsi="Times New Roman" w:cs="Times New Roman"/>
                <w:sz w:val="20"/>
                <w:szCs w:val="20"/>
              </w:rPr>
              <w:t xml:space="preserve">. Springer  </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4. Stevenson, W.L. (2005) </w:t>
            </w:r>
            <w:r w:rsidRPr="00B026A0">
              <w:rPr>
                <w:rFonts w:ascii="Times New Roman" w:hAnsi="Times New Roman" w:cs="Times New Roman"/>
                <w:i/>
                <w:sz w:val="20"/>
                <w:szCs w:val="20"/>
              </w:rPr>
              <w:t>Production/Operations Management</w:t>
            </w:r>
            <w:r w:rsidRPr="00B026A0">
              <w:rPr>
                <w:rFonts w:ascii="Times New Roman" w:hAnsi="Times New Roman" w:cs="Times New Roman"/>
                <w:sz w:val="20"/>
                <w:szCs w:val="20"/>
              </w:rPr>
              <w:t>. Irvin Inc. USA.</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napToGrid w:val="0"/>
                <w:sz w:val="20"/>
                <w:szCs w:val="20"/>
              </w:rPr>
              <w:t xml:space="preserve">5. Özcan, Y.A. (2013). </w:t>
            </w:r>
            <w:r w:rsidRPr="00B026A0">
              <w:rPr>
                <w:rFonts w:ascii="Times New Roman" w:hAnsi="Times New Roman" w:cs="Times New Roman"/>
                <w:i/>
                <w:snapToGrid w:val="0"/>
                <w:sz w:val="20"/>
                <w:szCs w:val="20"/>
              </w:rPr>
              <w:t>Sağlık Kurumları Yönetiminde Sayısal Yöntemler.</w:t>
            </w:r>
            <w:r w:rsidRPr="00B026A0">
              <w:rPr>
                <w:rFonts w:ascii="Times New Roman" w:hAnsi="Times New Roman" w:cs="Times New Roman"/>
                <w:snapToGrid w:val="0"/>
                <w:sz w:val="20"/>
                <w:szCs w:val="20"/>
              </w:rPr>
              <w:t xml:space="preserve"> Siyasal Kitabevi, Ankara.</w:t>
            </w:r>
          </w:p>
        </w:tc>
      </w:tr>
      <w:tr w:rsidR="0003604F" w:rsidRPr="00B026A0" w:rsidTr="00235614">
        <w:trPr>
          <w:trHeight w:val="843"/>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1. Öztürk, A. (2009). </w:t>
            </w:r>
            <w:r w:rsidRPr="00B026A0">
              <w:rPr>
                <w:rFonts w:ascii="Times New Roman" w:hAnsi="Times New Roman" w:cs="Times New Roman"/>
                <w:i/>
                <w:sz w:val="20"/>
                <w:szCs w:val="20"/>
              </w:rPr>
              <w:t>Yöneylem Araştırması.</w:t>
            </w:r>
            <w:r w:rsidRPr="00B026A0">
              <w:rPr>
                <w:rFonts w:ascii="Times New Roman" w:hAnsi="Times New Roman" w:cs="Times New Roman"/>
                <w:sz w:val="20"/>
                <w:szCs w:val="20"/>
              </w:rPr>
              <w:t xml:space="preserve"> Esin Kitabevi Yayınları, Bursa.</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2. Taha, H.A. (2010). </w:t>
            </w:r>
            <w:r w:rsidRPr="00B026A0">
              <w:rPr>
                <w:rFonts w:ascii="Times New Roman" w:hAnsi="Times New Roman" w:cs="Times New Roman"/>
                <w:i/>
                <w:sz w:val="20"/>
                <w:szCs w:val="20"/>
              </w:rPr>
              <w:t>Yöneylem Araştırması.</w:t>
            </w:r>
            <w:r w:rsidRPr="00B026A0">
              <w:rPr>
                <w:rFonts w:ascii="Times New Roman" w:hAnsi="Times New Roman" w:cs="Times New Roman"/>
                <w:sz w:val="20"/>
                <w:szCs w:val="20"/>
              </w:rPr>
              <w:t xml:space="preserve"> Literatür Yayınları.</w:t>
            </w:r>
          </w:p>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3. Çetin, E. (2013). </w:t>
            </w:r>
            <w:r w:rsidRPr="00B026A0">
              <w:rPr>
                <w:rFonts w:ascii="Times New Roman" w:hAnsi="Times New Roman" w:cs="Times New Roman"/>
                <w:i/>
                <w:sz w:val="20"/>
                <w:szCs w:val="20"/>
              </w:rPr>
              <w:t>Medikal Karar Verme Yöntemleri Sağlık Yönetimi ve Tıpta Matematiksel Uygulamalar.</w:t>
            </w:r>
            <w:r w:rsidRPr="00B026A0">
              <w:rPr>
                <w:rFonts w:ascii="Times New Roman" w:hAnsi="Times New Roman" w:cs="Times New Roman"/>
                <w:sz w:val="20"/>
                <w:szCs w:val="20"/>
              </w:rPr>
              <w:t xml:space="preserve"> Beta Yayınları.</w:t>
            </w:r>
          </w:p>
        </w:tc>
      </w:tr>
      <w:tr w:rsidR="0003604F" w:rsidRPr="00B026A0" w:rsidTr="005201BC">
        <w:trPr>
          <w:trHeight w:val="567"/>
        </w:trPr>
        <w:tc>
          <w:tcPr>
            <w:tcW w:w="2112" w:type="dxa"/>
            <w:shd w:val="clear" w:color="auto" w:fill="FFF2CC" w:themeFill="accent4" w:themeFillTint="33"/>
            <w:vAlign w:val="center"/>
          </w:tcPr>
          <w:p w:rsidR="0003604F" w:rsidRPr="00B026A0" w:rsidRDefault="0003604F" w:rsidP="0003604F">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3604F" w:rsidRPr="00B026A0" w:rsidRDefault="0003604F" w:rsidP="0003604F">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Yönetimde Matematiksel Modelleme Kavramı </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Doğrusal Programlama (DP) İle Modelleme, Sağlık Hizmetlerinde DP İle Modelleme Uygulamaları </w:t>
            </w:r>
          </w:p>
        </w:tc>
      </w:tr>
      <w:tr w:rsidR="00235614" w:rsidRPr="00B026A0"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Tam Sayılı Programlama </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Hedef Programlama </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Oyun Kuramı </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Proje Yönetimi – CPM ve PERT Tekniği</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Karar Kuramı, Belirsizlik ve Risk Altında Karar Verme </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Sağlık Hizmetlerinden Uygulama Örnekleriyle Karar Ağacı Yöntemi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Kuyruk Teorisi </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Simülasyon – Benzetim, Monte Carlo Simülasyonu</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Stokastik Süreçler ve Markov Zincirleri</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Veri Zarflama Analizi </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Çok Kriterli Karar Verme Yöntemleri – AHP, TOPSİS</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Çok Kriterli Karar Verme Yöntemleri – ELECTRE, PROMETHEE</w:t>
            </w:r>
          </w:p>
        </w:tc>
      </w:tr>
      <w:tr w:rsidR="00235614"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3604F"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1014968125"/>
            <w:placeholder>
              <w:docPart w:val="FF252F30C7A347E794FD614AAD8F62F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3604F"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3604F" w:rsidP="0003604F">
            <w:pPr>
              <w:jc w:val="left"/>
              <w:rPr>
                <w:rFonts w:ascii="Times New Roman" w:hAnsi="Times New Roman" w:cs="Times New Roman"/>
                <w:sz w:val="20"/>
                <w:szCs w:val="20"/>
              </w:rPr>
            </w:pPr>
            <w:r w:rsidRPr="00B026A0">
              <w:rPr>
                <w:rFonts w:ascii="Times New Roman" w:hAnsi="Times New Roman" w:cs="Times New Roman"/>
                <w:sz w:val="20"/>
                <w:szCs w:val="20"/>
              </w:rPr>
              <w:t xml:space="preserve">                                 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182C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182C96">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235614" w:rsidRPr="00B026A0" w:rsidTr="00182C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B026A0" w:rsidRDefault="00235614" w:rsidP="00182C96">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B026A0" w:rsidRDefault="00235614" w:rsidP="00182C96">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182C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182C96">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235614" w:rsidRPr="00B026A0" w:rsidRDefault="00235614" w:rsidP="005201BC">
      <w:pPr>
        <w:spacing w:after="0" w:line="240" w:lineRule="auto"/>
        <w:outlineLvl w:val="0"/>
        <w:rPr>
          <w:rFonts w:ascii="Times New Roman" w:hAnsi="Times New Roman" w:cs="Times New Roman"/>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56544"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6A535A" w:rsidRPr="006A535A" w:rsidRDefault="006A535A" w:rsidP="005201BC">
      <w:pPr>
        <w:widowControl w:val="0"/>
        <w:autoSpaceDE w:val="0"/>
        <w:autoSpaceDN w:val="0"/>
        <w:spacing w:after="20" w:line="240" w:lineRule="auto"/>
        <w:ind w:righ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235614" w:rsidP="005201BC">
            <w:pPr>
              <w:jc w:val="center"/>
              <w:rPr>
                <w:rFonts w:ascii="Times New Roman" w:hAnsi="Times New Roman" w:cs="Times New Roman"/>
                <w:sz w:val="20"/>
                <w:szCs w:val="20"/>
              </w:rPr>
            </w:pPr>
            <w:bookmarkStart w:id="14" w:name="KALİTESİSTEMLERİVEUYGULAMALARI"/>
            <w:r w:rsidRPr="00B026A0">
              <w:rPr>
                <w:rFonts w:ascii="Times New Roman" w:hAnsi="Times New Roman" w:cs="Times New Roman"/>
                <w:b/>
                <w:sz w:val="20"/>
                <w:szCs w:val="20"/>
              </w:rPr>
              <w:t>KALİTE SİSTEMLERİ VE UYGULAMALARI</w:t>
            </w:r>
            <w:bookmarkEnd w:id="14"/>
          </w:p>
        </w:tc>
        <w:tc>
          <w:tcPr>
            <w:tcW w:w="3118"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522904206</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235614" w:rsidP="00235614">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235614" w:rsidRPr="00B026A0" w:rsidTr="006A535A">
        <w:trPr>
          <w:trHeight w:val="444"/>
        </w:trPr>
        <w:tc>
          <w:tcPr>
            <w:tcW w:w="2112" w:type="dxa"/>
            <w:shd w:val="clear" w:color="auto" w:fill="FFF2CC" w:themeFill="accent4" w:themeFillTint="33"/>
            <w:vAlign w:val="center"/>
          </w:tcPr>
          <w:p w:rsidR="00235614" w:rsidRPr="00B026A0" w:rsidRDefault="00235614" w:rsidP="00235614">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Kalite değerlendirme yöntemleri konusunda temel teorik bilgi ve beceri kazandırmaktır.</w:t>
            </w:r>
          </w:p>
        </w:tc>
      </w:tr>
      <w:tr w:rsidR="00235614" w:rsidRPr="00B026A0" w:rsidTr="00235614">
        <w:trPr>
          <w:trHeight w:val="984"/>
        </w:trPr>
        <w:tc>
          <w:tcPr>
            <w:tcW w:w="2112" w:type="dxa"/>
            <w:shd w:val="clear" w:color="auto" w:fill="FFF2CC" w:themeFill="accent4" w:themeFillTint="33"/>
            <w:vAlign w:val="center"/>
          </w:tcPr>
          <w:p w:rsidR="00235614" w:rsidRPr="00B026A0" w:rsidRDefault="00235614" w:rsidP="00235614">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235614" w:rsidRPr="00B026A0" w:rsidRDefault="00235614" w:rsidP="00235614">
            <w:pPr>
              <w:rPr>
                <w:rFonts w:ascii="Times New Roman" w:hAnsi="Times New Roman" w:cs="Times New Roman"/>
                <w:sz w:val="20"/>
                <w:szCs w:val="20"/>
              </w:rPr>
            </w:pPr>
            <w:proofErr w:type="gramStart"/>
            <w:r w:rsidRPr="00B026A0">
              <w:rPr>
                <w:rFonts w:ascii="Times New Roman" w:hAnsi="Times New Roman" w:cs="Times New Roman"/>
                <w:sz w:val="20"/>
                <w:szCs w:val="20"/>
              </w:rPr>
              <w:t>Kalite kontrolüne giriş, kalite kontrol yöntemleri, istatistiksel kalite kontrolünün amacı, Deming, Juran ve kalite kontrolü konusundaki diğer uzmanların ana felsefeleri, Kalite güvencesi ve kontrol, kalite çemberleri, değişkenler, kontrol kartları ve yöntemler, kalite standartları (ISO 9000 – QS 9000 vb.).  İstatistiksel işlem kontrolünün yönetimi, güvenilirlik mühendisliği, tasarlanan uygulamalar ve Taguchi metotlarının tanıtımı, problemler ve uygulamalar</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Kalite değerlemeyi tanımlar. </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Kalite değerlemeyi açıklar. </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Kalite değerlendirme yöntemlerini sıralayarak karşılaştırır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kurumlarında birimlerin hizmet ve üretim kalitelerini karşılaştırır.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Sağlık kurumlarında kalite değerleme birimi oluşturur. </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PÇ4,PÇ6,PÇ7,PÇ13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Kalite değerleme biriminde birim sorumlusu ve personel olarak çalışabilir.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PÇ5,PÇ6,PÇ7,PÇ13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5614" w:rsidRPr="00B026A0" w:rsidTr="00235614">
        <w:trPr>
          <w:trHeight w:val="567"/>
        </w:trPr>
        <w:tc>
          <w:tcPr>
            <w:tcW w:w="2112" w:type="dxa"/>
            <w:shd w:val="clear" w:color="auto" w:fill="FFF2CC" w:themeFill="accent4" w:themeFillTint="33"/>
            <w:vAlign w:val="center"/>
          </w:tcPr>
          <w:p w:rsidR="00235614" w:rsidRPr="00B026A0" w:rsidRDefault="00235614" w:rsidP="00235614">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235614" w:rsidRPr="00B026A0" w:rsidRDefault="00235614" w:rsidP="00235614">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1.Diane L. Kelly (2003). Applying Quality Management in Health Care, Health Administration Press.</w:t>
            </w:r>
          </w:p>
        </w:tc>
      </w:tr>
      <w:tr w:rsidR="00235614" w:rsidRPr="00B026A0" w:rsidTr="00235614">
        <w:trPr>
          <w:trHeight w:val="843"/>
        </w:trPr>
        <w:tc>
          <w:tcPr>
            <w:tcW w:w="2112" w:type="dxa"/>
            <w:shd w:val="clear" w:color="auto" w:fill="FFF2CC" w:themeFill="accent4" w:themeFillTint="33"/>
            <w:vAlign w:val="center"/>
          </w:tcPr>
          <w:p w:rsidR="00235614" w:rsidRPr="00B026A0" w:rsidRDefault="00235614" w:rsidP="00235614">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shd w:val="clear" w:color="auto" w:fill="FFFFFF" w:themeFill="background1"/>
          </w:tcPr>
          <w:p w:rsidR="00235614" w:rsidRPr="00B026A0" w:rsidRDefault="00235614" w:rsidP="00235614">
            <w:pPr>
              <w:pStyle w:val="DzMetin"/>
              <w:rPr>
                <w:rFonts w:ascii="Times New Roman" w:hAnsi="Times New Roman"/>
                <w:sz w:val="20"/>
                <w:szCs w:val="20"/>
              </w:rPr>
            </w:pPr>
            <w:r w:rsidRPr="00B026A0">
              <w:rPr>
                <w:rFonts w:ascii="Times New Roman" w:hAnsi="Times New Roman"/>
                <w:sz w:val="20"/>
                <w:szCs w:val="20"/>
              </w:rPr>
              <w:t>1.Çoruh, Mithat (1995). Sağlık Hizmetlerinde Toplam Kalite Yönetimi ve Performans Ölçümü. Ankara.</w:t>
            </w:r>
          </w:p>
          <w:p w:rsidR="00235614" w:rsidRPr="00B026A0" w:rsidRDefault="00235614" w:rsidP="00235614">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2.Hamza Ateş, Harun Kırılmaz, Sabahattin Aydın (2007).Sağlık Sektöründe Performans Yönetimi, Asil Yayın Dağıtım.</w:t>
            </w:r>
          </w:p>
          <w:p w:rsidR="00235614" w:rsidRPr="00B026A0" w:rsidRDefault="00235614" w:rsidP="00235614">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3.Masaaki Imai (2003). Kaizen,  Kalder Yayınları.</w:t>
            </w:r>
          </w:p>
          <w:p w:rsidR="00235614" w:rsidRPr="00B026A0" w:rsidRDefault="00235614" w:rsidP="00235614">
            <w:pPr>
              <w:pStyle w:val="DzMetin"/>
              <w:rPr>
                <w:rFonts w:ascii="Times New Roman" w:hAnsi="Times New Roman"/>
                <w:color w:val="000000"/>
                <w:sz w:val="20"/>
                <w:szCs w:val="20"/>
                <w:lang w:val="tr-TR"/>
              </w:rPr>
            </w:pPr>
            <w:r w:rsidRPr="00B026A0">
              <w:rPr>
                <w:rFonts w:ascii="Times New Roman" w:hAnsi="Times New Roman"/>
                <w:color w:val="000000"/>
                <w:sz w:val="20"/>
                <w:szCs w:val="20"/>
                <w:lang w:val="tr-TR"/>
              </w:rPr>
              <w:t>4.Ahmet Kovancı (2004). Toplam Kalite Yönetimi Fakat Nasıl</w:t>
            </w:r>
            <w:proofErr w:type="gramStart"/>
            <w:r w:rsidRPr="00B026A0">
              <w:rPr>
                <w:rFonts w:ascii="Times New Roman" w:hAnsi="Times New Roman"/>
                <w:color w:val="000000"/>
                <w:sz w:val="20"/>
                <w:szCs w:val="20"/>
                <w:lang w:val="tr-TR"/>
              </w:rPr>
              <w:t>?,</w:t>
            </w:r>
            <w:proofErr w:type="gramEnd"/>
            <w:r w:rsidRPr="00B026A0">
              <w:rPr>
                <w:rFonts w:ascii="Times New Roman" w:hAnsi="Times New Roman"/>
                <w:color w:val="000000"/>
                <w:sz w:val="20"/>
                <w:szCs w:val="20"/>
                <w:lang w:val="tr-TR"/>
              </w:rPr>
              <w:t>Sistem Yayıncılık.</w:t>
            </w:r>
          </w:p>
        </w:tc>
      </w:tr>
      <w:tr w:rsidR="00235614" w:rsidRPr="00B026A0" w:rsidTr="005201BC">
        <w:trPr>
          <w:trHeight w:val="567"/>
        </w:trPr>
        <w:tc>
          <w:tcPr>
            <w:tcW w:w="2112" w:type="dxa"/>
            <w:shd w:val="clear" w:color="auto" w:fill="FFF2CC" w:themeFill="accent4" w:themeFillTint="33"/>
            <w:vAlign w:val="center"/>
          </w:tcPr>
          <w:p w:rsidR="00235614" w:rsidRPr="00B026A0" w:rsidRDefault="00235614" w:rsidP="00235614">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Kalite değerleme nedir?</w:t>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Kalite değerlendirmenin tarihsel gelişimi</w:t>
            </w:r>
            <w:r w:rsidRPr="00B026A0">
              <w:rPr>
                <w:rFonts w:ascii="Times New Roman" w:hAnsi="Times New Roman" w:cs="Times New Roman"/>
                <w:sz w:val="20"/>
                <w:szCs w:val="20"/>
              </w:rPr>
              <w:tab/>
            </w:r>
          </w:p>
        </w:tc>
      </w:tr>
      <w:tr w:rsidR="00235614" w:rsidRPr="00B026A0"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 xml:space="preserve">Toplam kalite yönetiminin planlanması: strateji, </w:t>
            </w:r>
            <w:proofErr w:type="gramStart"/>
            <w:r w:rsidRPr="00B026A0">
              <w:rPr>
                <w:rFonts w:ascii="Times New Roman" w:hAnsi="Times New Roman" w:cs="Times New Roman"/>
                <w:sz w:val="20"/>
                <w:szCs w:val="20"/>
              </w:rPr>
              <w:t>misyon</w:t>
            </w:r>
            <w:proofErr w:type="gramEnd"/>
            <w:r w:rsidRPr="00B026A0">
              <w:rPr>
                <w:rFonts w:ascii="Times New Roman" w:hAnsi="Times New Roman" w:cs="Times New Roman"/>
                <w:sz w:val="20"/>
                <w:szCs w:val="20"/>
              </w:rPr>
              <w:t>, vizyon ve değerler</w:t>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Mükemmellik, kıyaslama (</w:t>
            </w:r>
            <w:proofErr w:type="gramStart"/>
            <w:r w:rsidRPr="00B026A0">
              <w:rPr>
                <w:rFonts w:ascii="Times New Roman" w:hAnsi="Times New Roman" w:cs="Times New Roman"/>
                <w:sz w:val="20"/>
                <w:szCs w:val="20"/>
              </w:rPr>
              <w:t>benchmarking</w:t>
            </w:r>
            <w:proofErr w:type="gramEnd"/>
            <w:r w:rsidRPr="00B026A0">
              <w:rPr>
                <w:rFonts w:ascii="Times New Roman" w:hAnsi="Times New Roman" w:cs="Times New Roman"/>
                <w:sz w:val="20"/>
                <w:szCs w:val="20"/>
              </w:rPr>
              <w:t>)</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Ekip çalışması</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Kaliteye ilişkin performansların ölçümü</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Sıfır hataya ulaşmaya yönelme</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235614" w:rsidRPr="00B026A0"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Yetki sorumluluk denkliği, eğitim faaliyetlerine önem verilmesi</w:t>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Müşteri merkezlilik (müşteri odaklılık), ürün ve süreç düzeyinin esnek olması iletişim sağlanması</w:t>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Sürekli iyileştirme (Kaizen)</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Üst kademe yönetiminin liderliği ve katılımı, girdi sağlayan müşteri işletmelerle ilişkiler</w:t>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Organizasyon yapısında katılımcılık</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Süreç odaklılık</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235614" w:rsidRPr="00B026A0"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Toplam kalite yönetiminde kontrol: kalite güvence sistemi, kalite sistem dokümantasyonu</w:t>
            </w:r>
          </w:p>
        </w:tc>
      </w:tr>
      <w:tr w:rsidR="00235614"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B026A0" w:rsidRDefault="00235614" w:rsidP="00235614">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B026A0" w:rsidRDefault="00235614" w:rsidP="00235614">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lastRenderedPageBreak/>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235614"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449841012"/>
            <w:placeholder>
              <w:docPart w:val="930C918FC4CC44E691E0A04DAFF182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235614"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6A535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6A535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6A535A">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58592"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6A535A" w:rsidRPr="00B026A0" w:rsidRDefault="006A535A" w:rsidP="005201BC">
      <w:pPr>
        <w:widowControl w:val="0"/>
        <w:autoSpaceDE w:val="0"/>
        <w:autoSpaceDN w:val="0"/>
        <w:spacing w:after="20" w:line="240" w:lineRule="auto"/>
        <w:ind w:righ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014AD8" w:rsidP="005201BC">
            <w:pPr>
              <w:jc w:val="center"/>
              <w:rPr>
                <w:rFonts w:ascii="Times New Roman" w:hAnsi="Times New Roman" w:cs="Times New Roman"/>
                <w:sz w:val="20"/>
                <w:szCs w:val="20"/>
              </w:rPr>
            </w:pPr>
            <w:bookmarkStart w:id="15" w:name="SAĞLIKPOLİTİKALARI"/>
            <w:r w:rsidRPr="00B026A0">
              <w:rPr>
                <w:rFonts w:ascii="Times New Roman" w:hAnsi="Times New Roman" w:cs="Times New Roman"/>
                <w:b/>
                <w:sz w:val="20"/>
                <w:szCs w:val="20"/>
              </w:rPr>
              <w:t>SAĞLIK POLİTİKALARI</w:t>
            </w:r>
            <w:bookmarkEnd w:id="15"/>
          </w:p>
        </w:tc>
        <w:tc>
          <w:tcPr>
            <w:tcW w:w="3118"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522904207</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14AD8" w:rsidP="00014AD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14AD8" w:rsidRPr="00B026A0" w:rsidTr="006A535A">
        <w:trPr>
          <w:trHeight w:val="554"/>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Dersin amacı, öğrencilere dünyadaki ve Türkiye'deki sağlık politikaları ile ilgili genel bir bakış açısı sağlamak ve çeşitli sağlık politikası konularını değerlendirmektir.</w:t>
            </w:r>
          </w:p>
        </w:tc>
      </w:tr>
      <w:tr w:rsidR="00014AD8" w:rsidRPr="00B026A0" w:rsidTr="00355C5D">
        <w:trPr>
          <w:trHeight w:val="984"/>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Türkiye’de sağlık politikaları, sağlık politikalarını etkileyen faktörler, sağlık politikalarında güncel yaklaşımlar, sağlık kurumlarında planlama süreci, uygulama ve değerlendirme aşamaları, Türkiye ile diğer bazı ülkelerin sağlık politikalarının karşılaştırılması ders kapsamında ele alınan konulardandır.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Gobal düzeyde ve Türkiye ölçeğinde sağlık politikalarını inceleme becerisi kazanır.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Global düzeyde ve Türkiye ölçeğinde sağlık politikalarını yorumlama becerisi kazanır.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PÇ5,PÇ8,PÇ10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Global düzeyde ve Türkiye ölçeğinde sağlık politikalarını karşılaştırma becerisi kazanır.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eastAsia="Times New Roman" w:hAnsi="Times New Roman" w:cs="Times New Roman"/>
                <w:color w:val="000000" w:themeColor="text1"/>
                <w:sz w:val="20"/>
                <w:szCs w:val="20"/>
                <w:lang w:eastAsia="tr-TR"/>
              </w:rPr>
              <w:t>Global düzeyde ve Türkiye ölçeğinde sağlık politikalarının sonuçlarını değerlendirme becerisi kazanır.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B026A0" w:rsidTr="00355C5D">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1.Smith, B. A. (1994) An Introduction to Health: Policy, Planning and Financing Longman Group Limited, Horlow, England.</w:t>
            </w:r>
          </w:p>
        </w:tc>
      </w:tr>
      <w:tr w:rsidR="00014AD8" w:rsidRPr="00B026A0" w:rsidTr="00355C5D">
        <w:trPr>
          <w:trHeight w:val="843"/>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1.</w:t>
            </w:r>
            <w:proofErr w:type="gramStart"/>
            <w:r w:rsidRPr="00B026A0">
              <w:rPr>
                <w:rFonts w:ascii="Times New Roman" w:hAnsi="Times New Roman" w:cs="Times New Roman"/>
                <w:sz w:val="20"/>
                <w:szCs w:val="20"/>
              </w:rPr>
              <w:t>Walt,G.</w:t>
            </w:r>
            <w:proofErr w:type="gramEnd"/>
            <w:r w:rsidRPr="00B026A0">
              <w:rPr>
                <w:rFonts w:ascii="Times New Roman" w:hAnsi="Times New Roman" w:cs="Times New Roman"/>
                <w:sz w:val="20"/>
                <w:szCs w:val="20"/>
              </w:rPr>
              <w:t xml:space="preserve"> : Health Policy : An Introduction to Process and Power, Witwatersrand University Press, Johannesburg 1994.</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2.Barker, C. The Health Care Policy, SAGE Publications, London 1996.</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3.Keyder, Ç</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Üstündağ, N., Ağartan, T. Yoltar, Ç. Avrupa’da ve Türkiye’de Sağlık Politikaları İletişim Yayınları, İstanbul, 2007</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4.Lister, J. Sağlık Politikası Reformu İNSEV Yayınları Çev. İnan, M. ve </w:t>
            </w:r>
            <w:proofErr w:type="gramStart"/>
            <w:r w:rsidRPr="00B026A0">
              <w:rPr>
                <w:rFonts w:ascii="Times New Roman" w:hAnsi="Times New Roman" w:cs="Times New Roman"/>
                <w:sz w:val="20"/>
                <w:szCs w:val="20"/>
              </w:rPr>
              <w:t>ark.İstanbul</w:t>
            </w:r>
            <w:proofErr w:type="gramEnd"/>
            <w:r w:rsidRPr="00B026A0">
              <w:rPr>
                <w:rFonts w:ascii="Times New Roman" w:hAnsi="Times New Roman" w:cs="Times New Roman"/>
                <w:sz w:val="20"/>
                <w:szCs w:val="20"/>
              </w:rPr>
              <w:t>, 2008</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lastRenderedPageBreak/>
              <w:t>5.Green, A. (1992) An Introduction to Health Planning Countries Oxford University Press, New York.</w:t>
            </w:r>
          </w:p>
        </w:tc>
      </w:tr>
      <w:tr w:rsidR="00014AD8" w:rsidRPr="00B026A0" w:rsidTr="005201BC">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politikası: Temel kavramlar</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Politika belirleme sürecinde gündem belirleyenler ve güç teorileri</w:t>
            </w:r>
          </w:p>
        </w:tc>
      </w:tr>
      <w:tr w:rsidR="00014AD8"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Sağlıkta öncelik belirleme </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politikası analizi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Planlama yöntemlerinin sağlık politikasına etkisi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Sağlıkta </w:t>
            </w:r>
            <w:proofErr w:type="gramStart"/>
            <w:r w:rsidRPr="00B026A0">
              <w:rPr>
                <w:rFonts w:ascii="Times New Roman" w:hAnsi="Times New Roman" w:cs="Times New Roman"/>
                <w:sz w:val="20"/>
                <w:szCs w:val="20"/>
              </w:rPr>
              <w:t>global</w:t>
            </w:r>
            <w:proofErr w:type="gramEnd"/>
            <w:r w:rsidRPr="00B026A0">
              <w:rPr>
                <w:rFonts w:ascii="Times New Roman" w:hAnsi="Times New Roman" w:cs="Times New Roman"/>
                <w:sz w:val="20"/>
                <w:szCs w:val="20"/>
              </w:rPr>
              <w:t xml:space="preserve"> reform politikaları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Sağlıkta </w:t>
            </w:r>
            <w:proofErr w:type="gramStart"/>
            <w:r w:rsidRPr="00B026A0">
              <w:rPr>
                <w:rFonts w:ascii="Times New Roman" w:hAnsi="Times New Roman" w:cs="Times New Roman"/>
                <w:sz w:val="20"/>
                <w:szCs w:val="20"/>
              </w:rPr>
              <w:t>global</w:t>
            </w:r>
            <w:proofErr w:type="gramEnd"/>
            <w:r w:rsidRPr="00B026A0">
              <w:rPr>
                <w:rFonts w:ascii="Times New Roman" w:hAnsi="Times New Roman" w:cs="Times New Roman"/>
                <w:sz w:val="20"/>
                <w:szCs w:val="20"/>
              </w:rPr>
              <w:t xml:space="preserve"> reform politikaları</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014AD8"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Türk sağlık politikaları ve politika belirleme süreci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Dünyada ve Türkiye'de sağlığı geliştirme ve kanser politikaları</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Dünyada ve Türkiye'de ilaç politikaları</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Dünyada ve Türkiye'de sağlık hizmetlerinin finansman politikaları</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Dünyada ve Türkiye'de birinci, ikinci ve üçüncü basamak sağlık hizmetlerinin örgütlenmesine yönelik politikalar</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Kalkınma planları ve politika planlaması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politikasında günce konular</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lastRenderedPageBreak/>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14AD8"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716042360"/>
            <w:placeholder>
              <w:docPart w:val="5A9DB692792440BCAE5C9A3C21ADE7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6A535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6A535A">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6A53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6A535A">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6A535A">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6A535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6A535A">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6A535A" w:rsidRDefault="006A535A"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A535A" w:rsidRDefault="006A535A"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A535A" w:rsidRDefault="006A535A"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A535A" w:rsidRPr="00B026A0" w:rsidRDefault="006A535A" w:rsidP="006A535A">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60640"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6A535A" w:rsidRPr="004E16C6"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6A535A" w:rsidRDefault="006A535A" w:rsidP="006A535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6A535A" w:rsidRPr="00B026A0" w:rsidRDefault="006A535A" w:rsidP="005201BC">
      <w:pPr>
        <w:widowControl w:val="0"/>
        <w:autoSpaceDE w:val="0"/>
        <w:autoSpaceDN w:val="0"/>
        <w:spacing w:after="20" w:line="240" w:lineRule="auto"/>
        <w:ind w:righ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014AD8" w:rsidRPr="00B026A0" w:rsidRDefault="00014AD8" w:rsidP="00014AD8">
            <w:pPr>
              <w:outlineLvl w:val="0"/>
              <w:rPr>
                <w:rFonts w:ascii="Times New Roman" w:hAnsi="Times New Roman" w:cs="Times New Roman"/>
                <w:b/>
                <w:sz w:val="20"/>
                <w:szCs w:val="20"/>
              </w:rPr>
            </w:pPr>
            <w:bookmarkStart w:id="16" w:name="YÖNETSELEPİDEMİYOLOJİ"/>
            <w:r w:rsidRPr="00B026A0">
              <w:rPr>
                <w:rFonts w:ascii="Times New Roman" w:hAnsi="Times New Roman" w:cs="Times New Roman"/>
                <w:b/>
                <w:sz w:val="20"/>
                <w:szCs w:val="20"/>
              </w:rPr>
              <w:t xml:space="preserve">                                                   YÖNETSEL EPİDEMİYOLOJİ</w:t>
            </w:r>
            <w:bookmarkEnd w:id="16"/>
          </w:p>
          <w:p w:rsidR="005201BC" w:rsidRPr="00B026A0" w:rsidRDefault="005201BC" w:rsidP="005201BC">
            <w:pPr>
              <w:jc w:val="center"/>
              <w:rPr>
                <w:rFonts w:ascii="Times New Roman" w:hAnsi="Times New Roman" w:cs="Times New Roman"/>
                <w:sz w:val="20"/>
                <w:szCs w:val="20"/>
              </w:rPr>
            </w:pPr>
          </w:p>
        </w:tc>
        <w:tc>
          <w:tcPr>
            <w:tcW w:w="3118"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522904208</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14AD8" w:rsidP="00014AD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14AD8" w:rsidRPr="00B026A0" w:rsidTr="00355C5D">
        <w:trPr>
          <w:trHeight w:val="1012"/>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Bu ders öğrencilerin epidemiyolojik temel ilke ve yöntemler ve bu ilke ve yöntemlerin yönetim fonksiyonlarına nasıl uygulanacağı hakkında gerekli bilgileri edinmelerini sağlamayı amaçlamaktadır.</w:t>
            </w:r>
          </w:p>
        </w:tc>
      </w:tr>
      <w:tr w:rsidR="00014AD8" w:rsidRPr="00B026A0" w:rsidTr="00355C5D">
        <w:trPr>
          <w:trHeight w:val="984"/>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Epidemiyolojinin tanımı, amacı, kısa tarihsel gelişimi, kullanım alanları, temel kavramlar, </w:t>
            </w:r>
            <w:proofErr w:type="gramStart"/>
            <w:r w:rsidRPr="00B026A0">
              <w:rPr>
                <w:rFonts w:ascii="Times New Roman" w:hAnsi="Times New Roman" w:cs="Times New Roman"/>
                <w:sz w:val="20"/>
                <w:szCs w:val="20"/>
              </w:rPr>
              <w:t>kantitatif</w:t>
            </w:r>
            <w:proofErr w:type="gramEnd"/>
            <w:r w:rsidRPr="00B026A0">
              <w:rPr>
                <w:rFonts w:ascii="Times New Roman" w:hAnsi="Times New Roman" w:cs="Times New Roman"/>
                <w:sz w:val="20"/>
                <w:szCs w:val="20"/>
              </w:rPr>
              <w:t xml:space="preserve"> ölçüler, ölüm, doğum vb. çeşitli hızlardan oluşan kantitatif ölçüler, gözlemsel araştırma yöntemleri (tanımlayıcı ve analitik-ekolojik, vaka-kontrol, prevelans, insidans), deneysel araştırma yöntemleri (randomize klinik deneyler, saha deneyleri, toplum deneyleri), hastalık yükü ve yaşam kalitesi ve epidemiyolojik kavram, ölçüm ve tekniklerin yönetimin planlama, örgütleme, yönlendirme ve denetim fonksiyonlarına uygulanması.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290"/>
        <w:gridCol w:w="2238"/>
        <w:gridCol w:w="1356"/>
        <w:gridCol w:w="1357"/>
      </w:tblGrid>
      <w:tr w:rsidR="005201BC" w:rsidRPr="00B026A0" w:rsidTr="00E3184E">
        <w:trPr>
          <w:trHeight w:val="312"/>
        </w:trPr>
        <w:tc>
          <w:tcPr>
            <w:tcW w:w="4673"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5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290"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Epidemiyolojide kullanılan kavramları tanımlar</w:t>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290"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Epidemiyolojide kullanılan ölçüler ve araştırma yöntemlerini açıklar</w:t>
            </w:r>
          </w:p>
        </w:tc>
        <w:tc>
          <w:tcPr>
            <w:tcW w:w="22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PÇ2,PÇ5,PÇ10</w:t>
            </w:r>
          </w:p>
        </w:tc>
        <w:tc>
          <w:tcPr>
            <w:tcW w:w="1356"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Epidemiyolojide kullanılan kavramların, ölçütlerin ve araştırma yöntemlerinin planlama fonksiyonuna nasıl uygulanacağı tanımlar.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PÇ5,PÇ6,PÇ10,PÇ13</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290"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Epidemiyolojide kullanılan kavramların, ölçütlerin ve araştırma yöntemlerinin örgütleme fonksiyonuna nasıl uygulanacağını tanımlar.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PÇ6,PÇ7,PÇ8,PÇ5</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290"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Epidemiyolojide kullanılan kavramların, ölçütlerin, araştırma yöntemlerinin yönlendirme fonksiyonuna nasıl uygulanacağını tanımlar.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PÇ5,PÇ6,PÇ7,PÇ8</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290"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Epidemiyolojide kullanılan kavramların, ölçütlerin ve araştırma yöntemlerinin denetim fonksiyonuna nasıl uygulanacağını açıklar.</w:t>
            </w:r>
          </w:p>
        </w:tc>
        <w:tc>
          <w:tcPr>
            <w:tcW w:w="22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PÇ5,PÇ6,PÇ4,PÇ10,PÇ13</w:t>
            </w:r>
          </w:p>
        </w:tc>
        <w:tc>
          <w:tcPr>
            <w:tcW w:w="1356"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57"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lastRenderedPageBreak/>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B026A0" w:rsidTr="00355C5D">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1.Dever Alan, G.E. (2006). “Managerial Epidemiology”. Massachusetts, Jones and Bartlett Publishers.</w:t>
            </w:r>
          </w:p>
        </w:tc>
      </w:tr>
      <w:tr w:rsidR="00014AD8" w:rsidRPr="00B026A0" w:rsidTr="00355C5D">
        <w:trPr>
          <w:trHeight w:val="843"/>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1.Tezcan, S</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(1992). “</w:t>
            </w:r>
            <w:r w:rsidRPr="00B026A0">
              <w:rPr>
                <w:rFonts w:ascii="Times New Roman" w:hAnsi="Times New Roman" w:cs="Times New Roman"/>
                <w:i/>
                <w:sz w:val="20"/>
                <w:szCs w:val="20"/>
              </w:rPr>
              <w:t>Epidemiyoloji, Tıbbi Araştırmaların Yöntem Bilimi</w:t>
            </w:r>
            <w:r w:rsidRPr="00B026A0">
              <w:rPr>
                <w:rFonts w:ascii="Times New Roman" w:hAnsi="Times New Roman" w:cs="Times New Roman"/>
                <w:sz w:val="20"/>
                <w:szCs w:val="20"/>
              </w:rPr>
              <w:t>”. Hacettepe Halk Sağlığı Vakfı Yayını, No: 92/1, Ankara: Üçbilek Matbaası.</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2.Sümbüloğlu, V</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Sümbüloğlu, K., (2000). “</w:t>
            </w:r>
            <w:r w:rsidRPr="00B026A0">
              <w:rPr>
                <w:rFonts w:ascii="Times New Roman" w:hAnsi="Times New Roman" w:cs="Times New Roman"/>
                <w:i/>
                <w:sz w:val="20"/>
                <w:szCs w:val="20"/>
              </w:rPr>
              <w:t>Sağlık Bilimlerinde Araştırma Yöntemleri</w:t>
            </w:r>
            <w:r w:rsidRPr="00B026A0">
              <w:rPr>
                <w:rFonts w:ascii="Times New Roman" w:hAnsi="Times New Roman" w:cs="Times New Roman"/>
                <w:sz w:val="20"/>
                <w:szCs w:val="20"/>
              </w:rPr>
              <w:t>”. Hatiboğlu Yayınları: 47. Kaynak Kitap Dizisi:11.3 Baskı, Ankara: Hatiboğlu Yayınevi.</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3.Morris, J.L</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(1975). “</w:t>
            </w:r>
            <w:r w:rsidRPr="00B026A0">
              <w:rPr>
                <w:rFonts w:ascii="Times New Roman" w:hAnsi="Times New Roman" w:cs="Times New Roman"/>
                <w:i/>
                <w:sz w:val="20"/>
                <w:szCs w:val="20"/>
              </w:rPr>
              <w:t>Uses of Epidemiology</w:t>
            </w:r>
            <w:r w:rsidRPr="00B026A0">
              <w:rPr>
                <w:rFonts w:ascii="Times New Roman" w:hAnsi="Times New Roman" w:cs="Times New Roman"/>
                <w:sz w:val="20"/>
                <w:szCs w:val="20"/>
              </w:rPr>
              <w:t>”, Churchill Livingstone, N.Y.</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4.Dirican, R.(1990). “</w:t>
            </w:r>
            <w:r w:rsidRPr="00B026A0">
              <w:rPr>
                <w:rFonts w:ascii="Times New Roman" w:hAnsi="Times New Roman" w:cs="Times New Roman"/>
                <w:i/>
                <w:sz w:val="20"/>
                <w:szCs w:val="20"/>
              </w:rPr>
              <w:t>Toplum Hekimliği (Halk Sağlığı) Dersleri</w:t>
            </w:r>
            <w:r w:rsidRPr="00B026A0">
              <w:rPr>
                <w:rFonts w:ascii="Times New Roman" w:hAnsi="Times New Roman" w:cs="Times New Roman"/>
                <w:sz w:val="20"/>
                <w:szCs w:val="20"/>
              </w:rPr>
              <w:t>”.Ankara: Hatipoğlu Yayınevi.</w:t>
            </w:r>
          </w:p>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5.Jekel. J. F</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Elmore. J .G</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Katz.D. L., (1996). “</w:t>
            </w:r>
            <w:r w:rsidRPr="00B026A0">
              <w:rPr>
                <w:rFonts w:ascii="Times New Roman" w:hAnsi="Times New Roman" w:cs="Times New Roman"/>
                <w:i/>
                <w:sz w:val="20"/>
                <w:szCs w:val="20"/>
              </w:rPr>
              <w:t>Epidemiolojgy Biostatistics and Preventive Medicine</w:t>
            </w:r>
            <w:r w:rsidRPr="00B026A0">
              <w:rPr>
                <w:rFonts w:ascii="Times New Roman" w:hAnsi="Times New Roman" w:cs="Times New Roman"/>
                <w:sz w:val="20"/>
                <w:szCs w:val="20"/>
              </w:rPr>
              <w:t>”. Philadelphia: W.B. Sunders Company.</w:t>
            </w:r>
          </w:p>
        </w:tc>
      </w:tr>
      <w:tr w:rsidR="00014AD8" w:rsidRPr="00B026A0" w:rsidTr="005201BC">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Epidemiyolojiye Giriş, Epidemiyolojinin Tanımı ve Kullanım Alanları </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Temel İstatistiksel Kavramlar ve Araçlar </w:t>
            </w:r>
          </w:p>
        </w:tc>
      </w:tr>
      <w:tr w:rsidR="00014AD8"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Epidemiyolojik Araştırma Yöntemleri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Epidemiyolojik Araştırma Yöntemleri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ve Hastalık Kavramları, Sağlığın Belirleyicileri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Düzeyi Ölçütleri</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201BC" w:rsidRPr="00B026A0" w:rsidRDefault="005201BC" w:rsidP="005201BC">
            <w:pPr>
              <w:rPr>
                <w:rFonts w:ascii="Times New Roman" w:hAnsi="Times New Roman" w:cs="Times New Roman"/>
                <w:sz w:val="20"/>
                <w:szCs w:val="20"/>
              </w:rPr>
            </w:pP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014AD8"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Hastalık ve Ölüm Ölçütleri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Yaşam Kalitesi ve Hastalık Yükü</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Epidemiyolojide Nedensellik, Yönetsel Epidemiyolojiye Giriş </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 ve Planlama</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 ve Örgütleme</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 ve Yönlendirme</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Epidemiyoloji ve Denetim</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14AD8" w:rsidRPr="00B026A0">
              <w:rPr>
                <w:rFonts w:ascii="Times New Roman" w:hAnsi="Times New Roman" w:cs="Times New Roman"/>
                <w:b/>
                <w:sz w:val="20"/>
                <w:szCs w:val="20"/>
              </w:rPr>
              <w:t>30</w:t>
            </w:r>
          </w:p>
        </w:tc>
      </w:tr>
      <w:tr w:rsidR="005201BC" w:rsidRPr="00B026A0" w:rsidTr="005201BC">
        <w:trPr>
          <w:trHeight w:val="369"/>
        </w:trPr>
        <w:sdt>
          <w:sdtPr>
            <w:rPr>
              <w:rFonts w:ascii="Times New Roman" w:hAnsi="Times New Roman" w:cs="Times New Roman"/>
              <w:sz w:val="20"/>
              <w:szCs w:val="20"/>
            </w:rPr>
            <w:id w:val="778452046"/>
            <w:placeholder>
              <w:docPart w:val="A16BDDD831594C799A69A492468B5E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20</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50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FE43A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FE43A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FE43AB">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FE43AB" w:rsidRPr="00B026A0" w:rsidRDefault="00FE43AB"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62688"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014AD8" w:rsidRPr="00B026A0" w:rsidRDefault="00014AD8" w:rsidP="00014AD8">
            <w:pPr>
              <w:outlineLvl w:val="0"/>
              <w:rPr>
                <w:rFonts w:ascii="Times New Roman" w:hAnsi="Times New Roman" w:cs="Times New Roman"/>
                <w:b/>
                <w:sz w:val="20"/>
                <w:szCs w:val="20"/>
              </w:rPr>
            </w:pPr>
            <w:bookmarkStart w:id="17" w:name="YATIRIMPROJEDEĞERLENDİRMESİ"/>
            <w:r w:rsidRPr="00B026A0">
              <w:rPr>
                <w:rFonts w:ascii="Times New Roman" w:hAnsi="Times New Roman" w:cs="Times New Roman"/>
                <w:b/>
                <w:sz w:val="20"/>
                <w:szCs w:val="20"/>
              </w:rPr>
              <w:t xml:space="preserve">                                       YATIRIM PROJE DEĞERLENDİRMESİ</w:t>
            </w:r>
            <w:bookmarkEnd w:id="17"/>
          </w:p>
          <w:p w:rsidR="005201BC" w:rsidRPr="00B026A0" w:rsidRDefault="005201BC" w:rsidP="005201BC">
            <w:pPr>
              <w:jc w:val="center"/>
              <w:rPr>
                <w:rFonts w:ascii="Times New Roman" w:hAnsi="Times New Roman" w:cs="Times New Roman"/>
                <w:sz w:val="20"/>
                <w:szCs w:val="20"/>
              </w:rPr>
            </w:pPr>
          </w:p>
        </w:tc>
        <w:tc>
          <w:tcPr>
            <w:tcW w:w="3118"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522904209</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14AD8" w:rsidP="00014AD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14AD8" w:rsidRPr="00B026A0" w:rsidTr="00FE43AB">
        <w:trPr>
          <w:trHeight w:val="713"/>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Bu dersin amacı öğrencilere; sağlık programlarının planlanması ve değerlendirmesi hakkında bilgi kazandırmaktır.</w:t>
            </w:r>
          </w:p>
        </w:tc>
      </w:tr>
      <w:tr w:rsidR="00014AD8" w:rsidRPr="00B026A0" w:rsidTr="00355C5D">
        <w:trPr>
          <w:trHeight w:val="984"/>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Ders kapsamında temel kavramlar ve yatırım projelerinin sınıflandırılması, fizibilite etüdünün hazırlanması: ekonomik etüd, fizibilite etüdünün hazırlanması: teknik ve finansal etüd, paranın zaman değeri, yatırım projelerinin değerlendirilmesinde temel girdiler, belirlilik koşulu altında proje değerleme yöntemleri: net bugünkü değer yöntemi, belirlilik koşulu altında proje değerleme yöntemleri: iç verim oranı yöntemi, belirlilik koşulu altında proje değerleme yöntemleri: diğer yöntemler, belirsizlik, risk ve riskin hesaplanması, yatırım projelerinde risk belirleme yöntemleri, belirsizlik koşulu altında proje değerleme yöntemleri, belirsizlik koşulu altında proje değerleme yöntemleri, proje değerlemesine reel </w:t>
            </w:r>
            <w:proofErr w:type="gramStart"/>
            <w:r w:rsidRPr="00B026A0">
              <w:rPr>
                <w:rFonts w:ascii="Times New Roman" w:hAnsi="Times New Roman" w:cs="Times New Roman"/>
                <w:sz w:val="20"/>
                <w:szCs w:val="20"/>
              </w:rPr>
              <w:t>opsiyon</w:t>
            </w:r>
            <w:proofErr w:type="gramEnd"/>
            <w:r w:rsidRPr="00B026A0">
              <w:rPr>
                <w:rFonts w:ascii="Times New Roman" w:hAnsi="Times New Roman" w:cs="Times New Roman"/>
                <w:sz w:val="20"/>
                <w:szCs w:val="20"/>
              </w:rPr>
              <w:t xml:space="preserve"> yaklaşımının kullanılması, enflasyon ortamında proje değerlemesi konuları yer almaktadır.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Proje yönetimi sürecini ve araçlarını bilir, uygulamayla bütünleştirir.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PÇ1,PÇ5,PÇ6,PÇ10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Projelerde fizibilite analizi ve risk değerlemesini bilir, sağlık ve sosyal hizmetlerde proje yönetimi uygulamalarıyla bütünleştirir.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PÇ5,PÇ6,PÇ8,PÇ10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Sağlık ve sosyal hizmet projelerinde örgütsel dış çevre unsurlarını tanımlar, hedef kitleyi ayırt eder ve proje paydaşlarını sıralar.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PÇ6,PÇ8,PÇ13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Proje yönetimini tanımlar, unsurlarını sıralar ve sağlık ve sosyal hizmetlerdeki uygulamalar ile ilişkilendirir.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PÇ1,PÇ5,PÇ6,PÇ10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Sağlık ve sosyal hizmetlerde proje kavramını tanımlar ve projelerin ortak özelliklerini ayırt eder.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PÇ1,PÇ2,PÇ11</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lastRenderedPageBreak/>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B026A0" w:rsidTr="00355C5D">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Harold Kerzner, (2013), Project Management: A Systems Approach to Planning, Scheduling, and Controlling, 11th Edition, Wiley</w:t>
            </w:r>
          </w:p>
        </w:tc>
      </w:tr>
      <w:tr w:rsidR="00014AD8" w:rsidRPr="00B026A0" w:rsidTr="005201BC">
        <w:trPr>
          <w:trHeight w:val="843"/>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vAlign w:val="center"/>
          </w:tcPr>
          <w:p w:rsidR="00014AD8" w:rsidRPr="00B026A0" w:rsidRDefault="00014AD8" w:rsidP="00014AD8">
            <w:pPr>
              <w:pStyle w:val="ListeParagraf"/>
              <w:spacing w:after="0" w:line="240" w:lineRule="auto"/>
              <w:ind w:left="320"/>
              <w:rPr>
                <w:rFonts w:ascii="Times New Roman" w:hAnsi="Times New Roman"/>
                <w:sz w:val="20"/>
                <w:szCs w:val="20"/>
              </w:rPr>
            </w:pPr>
          </w:p>
        </w:tc>
      </w:tr>
      <w:tr w:rsidR="00014AD8" w:rsidRPr="00B026A0" w:rsidTr="005201BC">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Temel kavramlar ve yatırım projelerinin sınıflandırılması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Fizibilite etüdünün hazırlanması</w:t>
            </w:r>
          </w:p>
        </w:tc>
      </w:tr>
      <w:tr w:rsidR="00014AD8"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Ekonomik etüd</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Teknik ve finansal etüd</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Paranın zaman değeri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Yatırım projelerinin değerlendirilmesinde temel girdiler</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Belirlilik koşulu altında proje değerleme yöntemleri: net bugünkü değer yöntemi</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014AD8"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Belirlilik koşulu altında proje değerleme yöntemleri: iç verim oranı yöntemi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Belirlilik koşulu altında proje değerleme yöntemleri: diğer yöntemler</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Belirsizlik, risk ve riskin hesaplanması</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Yatırım projelerinde risk belirleme yöntemleri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Belirsizlik koşulu altında proje değerleme yöntemleri </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Proje değerlemesine reel </w:t>
            </w:r>
            <w:proofErr w:type="gramStart"/>
            <w:r w:rsidRPr="00B026A0">
              <w:rPr>
                <w:rFonts w:ascii="Times New Roman" w:hAnsi="Times New Roman" w:cs="Times New Roman"/>
                <w:sz w:val="20"/>
                <w:szCs w:val="20"/>
              </w:rPr>
              <w:t>opsiyon</w:t>
            </w:r>
            <w:proofErr w:type="gramEnd"/>
            <w:r w:rsidRPr="00B026A0">
              <w:rPr>
                <w:rFonts w:ascii="Times New Roman" w:hAnsi="Times New Roman" w:cs="Times New Roman"/>
                <w:sz w:val="20"/>
                <w:szCs w:val="20"/>
              </w:rPr>
              <w:t xml:space="preserve"> yaklaşımının kullanılması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Enflasyon ortamında proje değerlemesi </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280124">
        <w:trPr>
          <w:trHeight w:val="126"/>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14AD8"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363331118"/>
            <w:placeholder>
              <w:docPart w:val="059EA6FEC42B44ACAFB3F57D0D82FB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FE43A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014AD8"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B026A0" w:rsidRDefault="00014AD8" w:rsidP="00FE43AB">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B026A0" w:rsidRDefault="00014AD8"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201BC" w:rsidRPr="00B026A0" w:rsidTr="00FE43A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FE43AB">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014AD8" w:rsidRPr="00B026A0" w:rsidRDefault="00014AD8" w:rsidP="005201BC">
      <w:pPr>
        <w:spacing w:after="0" w:line="240" w:lineRule="auto"/>
        <w:outlineLvl w:val="0"/>
        <w:rPr>
          <w:rFonts w:ascii="Times New Roman" w:hAnsi="Times New Roman" w:cs="Times New Roman"/>
          <w:sz w:val="20"/>
          <w:szCs w:val="20"/>
        </w:rPr>
      </w:pPr>
    </w:p>
    <w:p w:rsidR="005201BC" w:rsidRDefault="005201BC" w:rsidP="005201BC">
      <w:pPr>
        <w:spacing w:after="0" w:line="240" w:lineRule="auto"/>
        <w:outlineLvl w:val="0"/>
        <w:rPr>
          <w:rFonts w:ascii="Times New Roman" w:hAnsi="Times New Roman" w:cs="Times New Roman"/>
          <w:sz w:val="20"/>
          <w:szCs w:val="20"/>
        </w:rPr>
      </w:pPr>
    </w:p>
    <w:p w:rsidR="00FE43AB" w:rsidRDefault="00FE43AB" w:rsidP="005201BC">
      <w:pPr>
        <w:spacing w:after="0" w:line="240" w:lineRule="auto"/>
        <w:outlineLvl w:val="0"/>
        <w:rPr>
          <w:rFonts w:ascii="Times New Roman" w:hAnsi="Times New Roman" w:cs="Times New Roman"/>
          <w:sz w:val="20"/>
          <w:szCs w:val="20"/>
        </w:rPr>
      </w:pPr>
    </w:p>
    <w:p w:rsidR="00FE43AB" w:rsidRPr="00B026A0" w:rsidRDefault="00FE43AB" w:rsidP="005201BC">
      <w:pPr>
        <w:spacing w:after="0" w:line="240" w:lineRule="auto"/>
        <w:outlineLvl w:val="0"/>
        <w:rPr>
          <w:rFonts w:ascii="Times New Roman" w:hAnsi="Times New Roman" w:cs="Times New Roman"/>
          <w:sz w:val="20"/>
          <w:szCs w:val="20"/>
        </w:rPr>
      </w:pPr>
    </w:p>
    <w:p w:rsidR="00FE43AB" w:rsidRPr="00B026A0" w:rsidRDefault="00FE43AB"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64736"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014AD8" w:rsidP="005201BC">
            <w:pPr>
              <w:jc w:val="center"/>
              <w:rPr>
                <w:rFonts w:ascii="Times New Roman" w:hAnsi="Times New Roman" w:cs="Times New Roman"/>
                <w:sz w:val="20"/>
                <w:szCs w:val="20"/>
              </w:rPr>
            </w:pPr>
            <w:bookmarkStart w:id="18" w:name="KLİNİKKALİTE"/>
            <w:r w:rsidRPr="00B026A0">
              <w:rPr>
                <w:rFonts w:ascii="Times New Roman" w:hAnsi="Times New Roman" w:cs="Times New Roman"/>
                <w:b/>
                <w:sz w:val="20"/>
                <w:szCs w:val="20"/>
              </w:rPr>
              <w:t>KLİNİK KALİTE</w:t>
            </w:r>
            <w:bookmarkEnd w:id="18"/>
          </w:p>
        </w:tc>
        <w:tc>
          <w:tcPr>
            <w:tcW w:w="3118"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522904210</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014AD8" w:rsidP="00014AD8">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014AD8" w:rsidRPr="00B026A0" w:rsidTr="00FE43AB">
        <w:trPr>
          <w:trHeight w:val="344"/>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kaliteyi ve Türkiye’deki uygulamaları üzerine bilgi ve farkındalık oluşturmak.</w:t>
            </w:r>
          </w:p>
        </w:tc>
      </w:tr>
      <w:tr w:rsidR="00014AD8" w:rsidRPr="00B026A0" w:rsidTr="00FE43AB">
        <w:trPr>
          <w:trHeight w:val="406"/>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kaliteyi ve Türkiye’deki uygulamalarını kapsar.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Klinik kalite konusunda gerekli temel bilgi ve becerileri edinir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PÇ1,PÇ5,PÇ6</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B026A0" w:rsidTr="00355C5D">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T.C. Sağlık Bakanlığı, Sağlık Hizmetleri Genel Müdürlüğü, Sağlıkta Kalite Ve Akreditasyon Daire Başkanlığı, (2017) “Klinik Kalite Uygulama ve Veri Kalitesi İyileştirme Rehberi”</w:t>
            </w:r>
          </w:p>
        </w:tc>
      </w:tr>
      <w:tr w:rsidR="00014AD8" w:rsidRPr="00B026A0" w:rsidTr="005201BC">
        <w:trPr>
          <w:trHeight w:val="843"/>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vAlign w:val="center"/>
          </w:tcPr>
          <w:p w:rsidR="00014AD8" w:rsidRPr="00B026A0" w:rsidRDefault="00014AD8" w:rsidP="00014AD8">
            <w:pPr>
              <w:pStyle w:val="ListeParagraf"/>
              <w:spacing w:after="0" w:line="240" w:lineRule="auto"/>
              <w:ind w:left="320"/>
              <w:rPr>
                <w:rFonts w:ascii="Times New Roman" w:hAnsi="Times New Roman"/>
                <w:sz w:val="20"/>
                <w:szCs w:val="20"/>
              </w:rPr>
            </w:pPr>
          </w:p>
        </w:tc>
      </w:tr>
      <w:tr w:rsidR="00014AD8" w:rsidRPr="00B026A0" w:rsidTr="005201BC">
        <w:trPr>
          <w:trHeight w:val="567"/>
        </w:trPr>
        <w:tc>
          <w:tcPr>
            <w:tcW w:w="2112" w:type="dxa"/>
            <w:shd w:val="clear" w:color="auto" w:fill="FFF2CC" w:themeFill="accent4" w:themeFillTint="33"/>
            <w:vAlign w:val="center"/>
          </w:tcPr>
          <w:p w:rsidR="00014AD8" w:rsidRPr="00B026A0" w:rsidRDefault="00014AD8" w:rsidP="00014AD8">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kaliteye giriş</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Türkiye klinik kalite ölçme ve değerlendirme sistemi</w:t>
            </w:r>
          </w:p>
        </w:tc>
      </w:tr>
      <w:tr w:rsidR="00014AD8"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Türkiye klinik kalite programı süreci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olgularına yönelik standart ve göstergeler</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Sağlık olgularına yönelik standart ve göstergeler</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 karar destek sistemi (k3ds)</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lastRenderedPageBreak/>
              <w:t>7</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 karar destek sistemi (k3ds)</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014AD8"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 uygulamalarında veri kalitesinin</w:t>
            </w:r>
          </w:p>
          <w:p w:rsidR="00014AD8" w:rsidRPr="00B026A0" w:rsidRDefault="00014AD8" w:rsidP="00014AD8">
            <w:pPr>
              <w:rPr>
                <w:rFonts w:ascii="Times New Roman" w:hAnsi="Times New Roman" w:cs="Times New Roman"/>
                <w:sz w:val="20"/>
                <w:szCs w:val="20"/>
              </w:rPr>
            </w:pPr>
            <w:proofErr w:type="gramStart"/>
            <w:r w:rsidRPr="00B026A0">
              <w:rPr>
                <w:rFonts w:ascii="Times New Roman" w:hAnsi="Times New Roman" w:cs="Times New Roman"/>
                <w:sz w:val="20"/>
                <w:szCs w:val="20"/>
              </w:rPr>
              <w:t>doğrulanması</w:t>
            </w:r>
            <w:proofErr w:type="gramEnd"/>
            <w:r w:rsidRPr="00B026A0">
              <w:rPr>
                <w:rFonts w:ascii="Times New Roman" w:hAnsi="Times New Roman" w:cs="Times New Roman"/>
                <w:sz w:val="20"/>
                <w:szCs w:val="20"/>
              </w:rPr>
              <w:t xml:space="preserve"> ve iyileştirilmesi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Veri kalitesi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Veri kalitesinin doğrulanması</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Veri kalitesini iyileştirme</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Veri kalitesi ile ilgili sorunlar ve çözüm önerileri</w:t>
            </w:r>
          </w:p>
        </w:tc>
      </w:tr>
      <w:tr w:rsidR="00014AD8"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 iyileştirme süreçleri</w:t>
            </w:r>
          </w:p>
        </w:tc>
      </w:tr>
      <w:tr w:rsidR="00014AD8"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B026A0" w:rsidRDefault="00014AD8" w:rsidP="00014AD8">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B026A0" w:rsidRDefault="00014AD8" w:rsidP="00014AD8">
            <w:pPr>
              <w:rPr>
                <w:rFonts w:ascii="Times New Roman" w:hAnsi="Times New Roman" w:cs="Times New Roman"/>
                <w:sz w:val="20"/>
                <w:szCs w:val="20"/>
              </w:rPr>
            </w:pPr>
            <w:r w:rsidRPr="00B026A0">
              <w:rPr>
                <w:rFonts w:ascii="Times New Roman" w:hAnsi="Times New Roman" w:cs="Times New Roman"/>
                <w:sz w:val="20"/>
                <w:szCs w:val="20"/>
              </w:rPr>
              <w:t>Klinik kalite iyileştirme komitesi</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014AD8"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029685801"/>
            <w:placeholder>
              <w:docPart w:val="7273CB0600674A2099E1B0DD473416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014AD8"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FE43A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FE43A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FE43AB">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E3184E" w:rsidRPr="00B026A0" w:rsidRDefault="00E3184E"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Default="00FE43A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FE43AB" w:rsidRPr="00B026A0" w:rsidRDefault="00FE43AB"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66784"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C6183" w:rsidP="005201BC">
            <w:pPr>
              <w:jc w:val="center"/>
              <w:rPr>
                <w:rFonts w:ascii="Times New Roman" w:hAnsi="Times New Roman" w:cs="Times New Roman"/>
                <w:sz w:val="20"/>
                <w:szCs w:val="20"/>
              </w:rPr>
            </w:pPr>
            <w:bookmarkStart w:id="19" w:name="SAĞLIKKURUMLARINDARİSKYÖNETİMİ"/>
            <w:r w:rsidRPr="00B026A0">
              <w:rPr>
                <w:rFonts w:ascii="Times New Roman" w:hAnsi="Times New Roman" w:cs="Times New Roman"/>
                <w:b/>
                <w:sz w:val="20"/>
                <w:szCs w:val="20"/>
              </w:rPr>
              <w:t>SAĞLIK KURUMLARINDA RİSK YÖNETİMİ</w:t>
            </w:r>
            <w:bookmarkEnd w:id="19"/>
          </w:p>
        </w:tc>
        <w:tc>
          <w:tcPr>
            <w:tcW w:w="3118"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522904211</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C6183" w:rsidP="005C6183">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C6183" w:rsidRPr="00B026A0" w:rsidTr="00355C5D">
        <w:trPr>
          <w:trHeight w:val="1012"/>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Bu dersin amacı risk yönetimi, hasta güvenliği, akreditasyon, çalışan güvenliği standartlar ve yasal düzenlemeleri inceleme, analitik düşünme ve sorunlara çözümler üretebilme becerisi geliştirmektir.</w:t>
            </w:r>
          </w:p>
        </w:tc>
      </w:tr>
      <w:tr w:rsidR="005C6183" w:rsidRPr="00B026A0" w:rsidTr="00355C5D">
        <w:trPr>
          <w:trHeight w:val="984"/>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Bu dersin içeriği risk yönetimi kavramı, risk yönetimi programı geliştirme, hasta güvenliği ve risk yönetimi, akreditasyon ve risk yönetimi, çalışan güvenliği ve risk yönetimi, standartlar ve yasal düzenlemeler konularını içerir.</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Risk yönetimi hakkında bilgi sahibi olur.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Hasta güvenliğini kavrar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PÇ1,PÇ5,PÇ6</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Akreditasyon ve risk yönetimini değerlendirir.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PÇ6,PÇ10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sz w:val="20"/>
                <w:szCs w:val="20"/>
              </w:rPr>
              <w:t>Çalışan güvenliğini sağlayacak önlemleri kavrar.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PÇ1,PÇ5,PÇ6</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Bu alanda var olan standartları ve yasal düzenlemeler hakkında bilgi sahibi olur.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PÇ1,PÇ5</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183" w:rsidRPr="00B026A0" w:rsidTr="00355C5D">
        <w:trPr>
          <w:trHeight w:val="567"/>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Temel Ders Kitabı</w:t>
            </w:r>
          </w:p>
        </w:tc>
        <w:tc>
          <w:tcPr>
            <w:tcW w:w="7512" w:type="dxa"/>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1.Carroll, R</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(2010), Risk management handbook for healthcare organizations (6th ed.), San Francisco : Jossey-Bass Kavaler, </w:t>
            </w:r>
          </w:p>
        </w:tc>
      </w:tr>
      <w:tr w:rsidR="005C6183" w:rsidRPr="00B026A0" w:rsidTr="00355C5D">
        <w:trPr>
          <w:trHeight w:val="843"/>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lastRenderedPageBreak/>
              <w:t>Yardımcı Kaynaklar</w:t>
            </w:r>
          </w:p>
        </w:tc>
        <w:tc>
          <w:tcPr>
            <w:tcW w:w="7512" w:type="dxa"/>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bCs/>
                <w:color w:val="000000"/>
                <w:sz w:val="20"/>
                <w:szCs w:val="20"/>
                <w:lang w:val="en-US"/>
              </w:rPr>
              <w:t>1.</w:t>
            </w:r>
            <w:r w:rsidRPr="00B026A0">
              <w:rPr>
                <w:rFonts w:ascii="Times New Roman" w:hAnsi="Times New Roman" w:cs="Times New Roman"/>
                <w:sz w:val="20"/>
                <w:szCs w:val="20"/>
              </w:rPr>
              <w:t xml:space="preserve">F., Spiegel, A., (2003), Risk management in health care </w:t>
            </w:r>
            <w:proofErr w:type="gramStart"/>
            <w:r w:rsidRPr="00B026A0">
              <w:rPr>
                <w:rFonts w:ascii="Times New Roman" w:hAnsi="Times New Roman" w:cs="Times New Roman"/>
                <w:sz w:val="20"/>
                <w:szCs w:val="20"/>
              </w:rPr>
              <w:t>institutions :</w:t>
            </w:r>
            <w:proofErr w:type="gramEnd"/>
            <w:r w:rsidRPr="00B026A0">
              <w:rPr>
                <w:rFonts w:ascii="Times New Roman" w:hAnsi="Times New Roman" w:cs="Times New Roman"/>
                <w:sz w:val="20"/>
                <w:szCs w:val="20"/>
              </w:rPr>
              <w:t xml:space="preserve"> a strategic approach (2nd ed.), Sudbury, Mass. : Jones &amp; Bartlett Publishers</w:t>
            </w:r>
          </w:p>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2.Kraus, G.P</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(2000), Health care risk management : organization and claims administration, Washington, DC : Beard Books </w:t>
            </w:r>
          </w:p>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3.Vincent, C</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(2010), Patient safety (2nd ed.), Chichester, West Sussex : Wiley-Blackwell </w:t>
            </w:r>
          </w:p>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4.Dekker, S</w:t>
            </w:r>
            <w:proofErr w:type="gramStart"/>
            <w:r w:rsidRPr="00B026A0">
              <w:rPr>
                <w:rFonts w:ascii="Times New Roman" w:hAnsi="Times New Roman" w:cs="Times New Roman"/>
                <w:sz w:val="20"/>
                <w:szCs w:val="20"/>
              </w:rPr>
              <w:t>.,</w:t>
            </w:r>
            <w:proofErr w:type="gramEnd"/>
            <w:r w:rsidRPr="00B026A0">
              <w:rPr>
                <w:rFonts w:ascii="Times New Roman" w:hAnsi="Times New Roman" w:cs="Times New Roman"/>
                <w:sz w:val="20"/>
                <w:szCs w:val="20"/>
              </w:rPr>
              <w:t xml:space="preserve"> (2011), Patient safety : a human factors approach, Boca Raton : CRC Press</w:t>
            </w:r>
          </w:p>
        </w:tc>
      </w:tr>
      <w:tr w:rsidR="005C6183" w:rsidRPr="00B026A0" w:rsidTr="005201BC">
        <w:trPr>
          <w:trHeight w:val="567"/>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Risk yönetimi felsefesi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Risk yönetiminin işletme fonksiyonları ile ilişkisi, çevre-örgüt ilişkisi</w:t>
            </w:r>
          </w:p>
        </w:tc>
      </w:tr>
      <w:tr w:rsidR="005C6183"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Risk yönetimi süreci II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Risk yönetimi bileşenleri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Finansal açıdan risk yönetimi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Sağlık işletmelerinde kriz yönetimi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Hasta güvenliği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5C6183"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Sağlık işletmelerinde çalışan güvenliği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Hastanelerde Afet yönetimi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İlaç güvenliği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 xml:space="preserve">Tıbbi cihaz </w:t>
            </w:r>
            <w:proofErr w:type="gramStart"/>
            <w:r w:rsidRPr="00B026A0">
              <w:rPr>
                <w:rFonts w:ascii="Times New Roman" w:hAnsi="Times New Roman" w:cs="Times New Roman"/>
                <w:sz w:val="20"/>
                <w:szCs w:val="20"/>
              </w:rPr>
              <w:t>kalibrasyonu</w:t>
            </w:r>
            <w:proofErr w:type="gramEnd"/>
            <w:r w:rsidRPr="00B026A0">
              <w:rPr>
                <w:rFonts w:ascii="Times New Roman" w:hAnsi="Times New Roman" w:cs="Times New Roman"/>
                <w:sz w:val="20"/>
                <w:szCs w:val="20"/>
              </w:rPr>
              <w:t xml:space="preserve"> ve güvenliği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 xml:space="preserve">Hastanelerde </w:t>
            </w:r>
            <w:proofErr w:type="gramStart"/>
            <w:r w:rsidRPr="00B026A0">
              <w:rPr>
                <w:rFonts w:ascii="Times New Roman" w:hAnsi="Times New Roman" w:cs="Times New Roman"/>
                <w:sz w:val="20"/>
                <w:szCs w:val="20"/>
              </w:rPr>
              <w:t>enfeksiyon</w:t>
            </w:r>
            <w:proofErr w:type="gramEnd"/>
            <w:r w:rsidRPr="00B026A0">
              <w:rPr>
                <w:rFonts w:ascii="Times New Roman" w:hAnsi="Times New Roman" w:cs="Times New Roman"/>
                <w:sz w:val="20"/>
                <w:szCs w:val="20"/>
              </w:rPr>
              <w:t xml:space="preserve"> konrtolü</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Radyasyon güvenliği</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Genel sınav hazırlık</w:t>
            </w:r>
          </w:p>
        </w:tc>
      </w:tr>
      <w:tr w:rsidR="005C6183"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lastRenderedPageBreak/>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C6183"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279493603"/>
            <w:placeholder>
              <w:docPart w:val="FE81EB436CBB40E498F01E285F2D815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FE43A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3</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FE43A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FE43AB">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p w:rsidR="005201BC" w:rsidRPr="00B026A0" w:rsidRDefault="005201BC" w:rsidP="005201BC">
      <w:pPr>
        <w:spacing w:after="0" w:line="240" w:lineRule="auto"/>
        <w:outlineLvl w:val="0"/>
        <w:rPr>
          <w:rFonts w:ascii="Times New Roman" w:hAnsi="Times New Roman" w:cs="Times New Roman"/>
          <w:sz w:val="20"/>
          <w:szCs w:val="20"/>
        </w:rPr>
      </w:pPr>
    </w:p>
    <w:p w:rsidR="005201BC" w:rsidRPr="00B026A0" w:rsidRDefault="005201BC"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5C6183" w:rsidRPr="00B026A0" w:rsidRDefault="005C6183" w:rsidP="005201BC">
      <w:pPr>
        <w:spacing w:after="0" w:line="240" w:lineRule="auto"/>
        <w:outlineLvl w:val="0"/>
        <w:rPr>
          <w:rFonts w:ascii="Times New Roman" w:hAnsi="Times New Roman" w:cs="Times New Roman"/>
          <w:sz w:val="20"/>
          <w:szCs w:val="20"/>
        </w:rPr>
      </w:pPr>
    </w:p>
    <w:p w:rsidR="00FE43AB" w:rsidRPr="00B026A0" w:rsidRDefault="00FE43AB"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noProof/>
          <w:lang w:eastAsia="tr-TR"/>
        </w:rPr>
        <w:drawing>
          <wp:anchor distT="0" distB="0" distL="0" distR="0" simplePos="0" relativeHeight="251768832" behindDoc="0" locked="0" layoutInCell="1" allowOverlap="1" wp14:anchorId="7215D67C" wp14:editId="4AD239C6">
            <wp:simplePos x="0" y="0"/>
            <wp:positionH relativeFrom="page">
              <wp:posOffset>6124575</wp:posOffset>
            </wp:positionH>
            <wp:positionV relativeFrom="paragraph">
              <wp:posOffset>6985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E16C6">
        <w:rPr>
          <w:rFonts w:ascii="Times New Roman" w:eastAsia="Times New Roman" w:hAnsi="Times New Roman" w:cs="Times New Roman"/>
          <w:b/>
          <w:spacing w:val="-2"/>
        </w:rPr>
        <w:t>T.C.</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ESKİŞEHİR OSMANGAZİ ÜNİVERSİTESİ</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BİLİMLERİ ENSTİTÜSÜ </w:t>
      </w:r>
    </w:p>
    <w:p w:rsidR="00FE43AB" w:rsidRPr="004E16C6" w:rsidRDefault="00FE43AB"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spacing w:val="-2"/>
        </w:rPr>
        <w:t xml:space="preserve">SAĞLIK </w:t>
      </w:r>
      <w:proofErr w:type="gramStart"/>
      <w:r w:rsidRPr="004E16C6">
        <w:rPr>
          <w:rFonts w:ascii="Times New Roman" w:eastAsia="Times New Roman" w:hAnsi="Times New Roman" w:cs="Times New Roman"/>
          <w:b/>
          <w:spacing w:val="-2"/>
        </w:rPr>
        <w:t>YÖNETİMİ  ANABİLİM</w:t>
      </w:r>
      <w:proofErr w:type="gramEnd"/>
      <w:r w:rsidRPr="004E16C6">
        <w:rPr>
          <w:rFonts w:ascii="Times New Roman" w:eastAsia="Times New Roman" w:hAnsi="Times New Roman" w:cs="Times New Roman"/>
          <w:b/>
          <w:spacing w:val="-2"/>
        </w:rPr>
        <w:t xml:space="preserve"> DALI</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E16C6">
        <w:rPr>
          <w:rFonts w:ascii="Times New Roman" w:eastAsia="Times New Roman" w:hAnsi="Times New Roman" w:cs="Times New Roman"/>
          <w:b/>
        </w:rPr>
        <w:t>DERS</w:t>
      </w:r>
      <w:r w:rsidRPr="004E16C6">
        <w:rPr>
          <w:rFonts w:ascii="Times New Roman" w:eastAsia="Times New Roman" w:hAnsi="Times New Roman" w:cs="Times New Roman"/>
          <w:b/>
          <w:spacing w:val="-4"/>
        </w:rPr>
        <w:t xml:space="preserve"> </w:t>
      </w:r>
      <w:r w:rsidRPr="004E16C6">
        <w:rPr>
          <w:rFonts w:ascii="Times New Roman" w:eastAsia="Times New Roman" w:hAnsi="Times New Roman" w:cs="Times New Roman"/>
          <w:b/>
        </w:rPr>
        <w:t>BİLGİ</w:t>
      </w:r>
      <w:r w:rsidRPr="004E16C6">
        <w:rPr>
          <w:rFonts w:ascii="Times New Roman" w:eastAsia="Times New Roman" w:hAnsi="Times New Roman" w:cs="Times New Roman"/>
          <w:b/>
          <w:spacing w:val="-2"/>
        </w:rPr>
        <w:t xml:space="preserve"> FORMU</w:t>
      </w:r>
    </w:p>
    <w:p w:rsidR="00FE43AB" w:rsidRDefault="00FE43AB" w:rsidP="00FE43A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B026A0" w:rsidTr="005201BC">
        <w:trPr>
          <w:trHeight w:val="312"/>
        </w:trPr>
        <w:tc>
          <w:tcPr>
            <w:tcW w:w="650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Kodu</w:t>
            </w:r>
          </w:p>
        </w:tc>
      </w:tr>
      <w:tr w:rsidR="005201BC" w:rsidRPr="00B026A0" w:rsidTr="005201BC">
        <w:trPr>
          <w:trHeight w:val="397"/>
        </w:trPr>
        <w:tc>
          <w:tcPr>
            <w:tcW w:w="6506" w:type="dxa"/>
            <w:vAlign w:val="center"/>
          </w:tcPr>
          <w:p w:rsidR="005201BC" w:rsidRPr="00B026A0" w:rsidRDefault="005C6183" w:rsidP="005201BC">
            <w:pPr>
              <w:jc w:val="center"/>
              <w:rPr>
                <w:rFonts w:ascii="Times New Roman" w:hAnsi="Times New Roman" w:cs="Times New Roman"/>
                <w:sz w:val="20"/>
                <w:szCs w:val="20"/>
              </w:rPr>
            </w:pPr>
            <w:bookmarkStart w:id="20" w:name="ÖRGÜTSELDAVRANIŞ"/>
            <w:r w:rsidRPr="00B026A0">
              <w:rPr>
                <w:rFonts w:ascii="Times New Roman" w:hAnsi="Times New Roman" w:cs="Times New Roman"/>
                <w:b/>
                <w:sz w:val="20"/>
                <w:szCs w:val="20"/>
              </w:rPr>
              <w:t>ÖRGÜTSEL DAVRANIŞ</w:t>
            </w:r>
            <w:bookmarkEnd w:id="20"/>
          </w:p>
        </w:tc>
        <w:tc>
          <w:tcPr>
            <w:tcW w:w="3118"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b/>
                <w:sz w:val="20"/>
                <w:szCs w:val="20"/>
              </w:rPr>
              <w:t>522904212</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B026A0" w:rsidTr="005201BC">
        <w:trPr>
          <w:trHeight w:val="312"/>
        </w:trPr>
        <w:tc>
          <w:tcPr>
            <w:tcW w:w="1928"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AKTS</w:t>
            </w:r>
          </w:p>
        </w:tc>
      </w:tr>
      <w:tr w:rsidR="005201BC" w:rsidRPr="00B026A0" w:rsidTr="005201BC">
        <w:trPr>
          <w:trHeight w:val="312"/>
        </w:trPr>
        <w:tc>
          <w:tcPr>
            <w:tcW w:w="1928"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p>
        </w:tc>
      </w:tr>
      <w:tr w:rsidR="005201BC" w:rsidRPr="00B026A0" w:rsidTr="005201BC">
        <w:trPr>
          <w:trHeight w:val="397"/>
        </w:trPr>
        <w:tc>
          <w:tcPr>
            <w:tcW w:w="192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BAHAR</w:t>
            </w:r>
          </w:p>
        </w:tc>
        <w:tc>
          <w:tcPr>
            <w:tcW w:w="1885"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84" w:type="dxa"/>
            <w:vAlign w:val="center"/>
          </w:tcPr>
          <w:p w:rsidR="005201BC" w:rsidRPr="00B026A0" w:rsidRDefault="005201BC" w:rsidP="005201BC">
            <w:pPr>
              <w:jc w:val="center"/>
              <w:rPr>
                <w:rFonts w:ascii="Times New Roman" w:hAnsi="Times New Roman" w:cs="Times New Roman"/>
                <w:sz w:val="20"/>
                <w:szCs w:val="20"/>
              </w:rPr>
            </w:pPr>
          </w:p>
        </w:tc>
        <w:tc>
          <w:tcPr>
            <w:tcW w:w="1913"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914"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7,5</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B026A0" w:rsidTr="005201BC">
        <w:trPr>
          <w:trHeight w:val="305"/>
        </w:trPr>
        <w:tc>
          <w:tcPr>
            <w:tcW w:w="9645" w:type="dxa"/>
            <w:gridSpan w:val="6"/>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Kategorisi (kredi dağılımı)</w:t>
            </w:r>
          </w:p>
        </w:tc>
      </w:tr>
      <w:tr w:rsidR="005201BC" w:rsidRPr="00B026A0" w:rsidTr="005201BC">
        <w:trPr>
          <w:trHeight w:val="661"/>
        </w:trPr>
        <w:tc>
          <w:tcPr>
            <w:tcW w:w="154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Sağlık Bilimleri</w:t>
            </w:r>
          </w:p>
        </w:tc>
      </w:tr>
      <w:tr w:rsidR="005201BC" w:rsidRPr="00B026A0" w:rsidTr="005201BC">
        <w:trPr>
          <w:trHeight w:val="388"/>
        </w:trPr>
        <w:tc>
          <w:tcPr>
            <w:tcW w:w="1545" w:type="dxa"/>
            <w:vAlign w:val="center"/>
          </w:tcPr>
          <w:p w:rsidR="005201BC" w:rsidRPr="00B026A0" w:rsidRDefault="005201BC" w:rsidP="005201BC">
            <w:pPr>
              <w:jc w:val="center"/>
              <w:rPr>
                <w:rFonts w:ascii="Times New Roman" w:hAnsi="Times New Roman" w:cs="Times New Roman"/>
                <w:sz w:val="20"/>
                <w:szCs w:val="20"/>
              </w:rPr>
            </w:pPr>
          </w:p>
        </w:tc>
        <w:tc>
          <w:tcPr>
            <w:tcW w:w="1701" w:type="dxa"/>
            <w:vAlign w:val="center"/>
          </w:tcPr>
          <w:p w:rsidR="005201BC" w:rsidRPr="00B026A0" w:rsidRDefault="005201BC" w:rsidP="005201BC">
            <w:pPr>
              <w:jc w:val="center"/>
              <w:rPr>
                <w:rFonts w:ascii="Times New Roman" w:hAnsi="Times New Roman" w:cs="Times New Roman"/>
                <w:color w:val="FF0000"/>
                <w:sz w:val="20"/>
                <w:szCs w:val="20"/>
              </w:rPr>
            </w:pPr>
          </w:p>
        </w:tc>
        <w:tc>
          <w:tcPr>
            <w:tcW w:w="1417" w:type="dxa"/>
            <w:vAlign w:val="center"/>
          </w:tcPr>
          <w:p w:rsidR="005201BC" w:rsidRPr="00B026A0" w:rsidRDefault="005201BC" w:rsidP="005201BC">
            <w:pPr>
              <w:jc w:val="center"/>
              <w:rPr>
                <w:rFonts w:ascii="Times New Roman" w:hAnsi="Times New Roman" w:cs="Times New Roman"/>
                <w:sz w:val="20"/>
                <w:szCs w:val="20"/>
              </w:rPr>
            </w:pPr>
          </w:p>
        </w:tc>
        <w:tc>
          <w:tcPr>
            <w:tcW w:w="1559" w:type="dxa"/>
            <w:vAlign w:val="center"/>
          </w:tcPr>
          <w:p w:rsidR="005201BC" w:rsidRPr="00B026A0" w:rsidRDefault="005201BC" w:rsidP="005201BC">
            <w:pPr>
              <w:jc w:val="center"/>
              <w:rPr>
                <w:rFonts w:ascii="Times New Roman" w:hAnsi="Times New Roman" w:cs="Times New Roman"/>
                <w:sz w:val="20"/>
                <w:szCs w:val="20"/>
              </w:rPr>
            </w:pPr>
          </w:p>
        </w:tc>
        <w:tc>
          <w:tcPr>
            <w:tcW w:w="1843" w:type="dxa"/>
            <w:vAlign w:val="center"/>
          </w:tcPr>
          <w:p w:rsidR="005201BC" w:rsidRPr="00B026A0" w:rsidRDefault="005201BC" w:rsidP="005201BC">
            <w:pPr>
              <w:jc w:val="center"/>
              <w:rPr>
                <w:rFonts w:ascii="Times New Roman" w:hAnsi="Times New Roman" w:cs="Times New Roman"/>
                <w:sz w:val="20"/>
                <w:szCs w:val="20"/>
              </w:rPr>
            </w:pPr>
          </w:p>
        </w:tc>
        <w:tc>
          <w:tcPr>
            <w:tcW w:w="1580" w:type="dxa"/>
          </w:tcPr>
          <w:p w:rsidR="005201BC" w:rsidRPr="00B026A0" w:rsidRDefault="005201BC" w:rsidP="005201BC">
            <w:pPr>
              <w:jc w:val="center"/>
              <w:rPr>
                <w:rFonts w:ascii="Times New Roman" w:hAnsi="Times New Roman" w:cs="Times New Roman"/>
                <w:b/>
                <w:bCs/>
                <w:sz w:val="20"/>
                <w:szCs w:val="20"/>
              </w:rPr>
            </w:pPr>
            <w:r w:rsidRPr="00B026A0">
              <w:rPr>
                <w:rFonts w:ascii="Times New Roman" w:hAnsi="Times New Roman" w:cs="Times New Roman"/>
                <w:b/>
                <w:bCs/>
                <w:sz w:val="20"/>
                <w:szCs w:val="20"/>
              </w:rPr>
              <w:t>X</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B026A0" w:rsidTr="005201BC">
        <w:trPr>
          <w:trHeight w:val="312"/>
        </w:trPr>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Türü</w:t>
            </w:r>
          </w:p>
        </w:tc>
      </w:tr>
      <w:tr w:rsidR="005201BC" w:rsidRPr="00B026A0" w:rsidTr="005201BC">
        <w:trPr>
          <w:trHeight w:val="397"/>
        </w:trPr>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TÜRKÇE</w:t>
            </w:r>
          </w:p>
        </w:tc>
        <w:tc>
          <w:tcPr>
            <w:tcW w:w="3208" w:type="dxa"/>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sz w:val="20"/>
                <w:szCs w:val="20"/>
              </w:rPr>
              <w:t>YÜKSEK LİSANS</w:t>
            </w:r>
          </w:p>
        </w:tc>
        <w:tc>
          <w:tcPr>
            <w:tcW w:w="3208" w:type="dxa"/>
            <w:vAlign w:val="center"/>
          </w:tcPr>
          <w:p w:rsidR="005201BC" w:rsidRPr="00B026A0" w:rsidRDefault="005C6183" w:rsidP="005C6183">
            <w:pPr>
              <w:jc w:val="center"/>
              <w:rPr>
                <w:rFonts w:ascii="Times New Roman" w:hAnsi="Times New Roman" w:cs="Times New Roman"/>
                <w:sz w:val="20"/>
                <w:szCs w:val="20"/>
              </w:rPr>
            </w:pPr>
            <w:r w:rsidRPr="00B026A0">
              <w:rPr>
                <w:rFonts w:ascii="Times New Roman" w:hAnsi="Times New Roman" w:cs="Times New Roman"/>
                <w:sz w:val="20"/>
                <w:szCs w:val="20"/>
              </w:rPr>
              <w:t>SEÇMELİ</w:t>
            </w: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B026A0" w:rsidTr="005201BC">
        <w:trPr>
          <w:trHeight w:val="421"/>
        </w:trPr>
        <w:tc>
          <w:tcPr>
            <w:tcW w:w="2112"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B026A0" w:rsidRDefault="005201BC" w:rsidP="005201BC">
            <w:pPr>
              <w:rPr>
                <w:rFonts w:ascii="Times New Roman" w:hAnsi="Times New Roman" w:cs="Times New Roman"/>
                <w:sz w:val="20"/>
                <w:szCs w:val="20"/>
                <w:highlight w:val="yellow"/>
              </w:rPr>
            </w:pPr>
          </w:p>
        </w:tc>
      </w:tr>
      <w:tr w:rsidR="005C6183" w:rsidRPr="00B026A0" w:rsidTr="00355C5D">
        <w:trPr>
          <w:trHeight w:val="1012"/>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Dersin Amacı</w:t>
            </w:r>
          </w:p>
        </w:tc>
        <w:tc>
          <w:tcPr>
            <w:tcW w:w="7512" w:type="dxa"/>
            <w:shd w:val="clear" w:color="auto" w:fill="FFFFFF" w:themeFill="background1"/>
          </w:tcPr>
          <w:p w:rsidR="005C6183" w:rsidRPr="00B026A0" w:rsidRDefault="005C6183" w:rsidP="005C6183">
            <w:pPr>
              <w:tabs>
                <w:tab w:val="left" w:pos="284"/>
              </w:tabs>
              <w:rPr>
                <w:rFonts w:ascii="Times New Roman" w:hAnsi="Times New Roman" w:cs="Times New Roman"/>
                <w:color w:val="000000"/>
                <w:sz w:val="20"/>
                <w:szCs w:val="20"/>
              </w:rPr>
            </w:pPr>
            <w:r w:rsidRPr="00B026A0">
              <w:rPr>
                <w:rFonts w:ascii="Times New Roman" w:hAnsi="Times New Roman" w:cs="Times New Roman"/>
                <w:color w:val="000000"/>
                <w:sz w:val="20"/>
                <w:szCs w:val="20"/>
              </w:rPr>
              <w:t>Sağlık kurumlarında işgören ve örgüt etkileşimi, örgüt içerisinde işgören davranışını etkileyen dinamikler, değerler ve tutumlar konularında kuramsal bilgi, beceri ve tutum kazandırmak.</w:t>
            </w:r>
          </w:p>
        </w:tc>
      </w:tr>
      <w:tr w:rsidR="005C6183" w:rsidRPr="00B026A0" w:rsidTr="00FE43AB">
        <w:trPr>
          <w:trHeight w:val="518"/>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Dersin Kısa İçeriği</w:t>
            </w:r>
          </w:p>
        </w:tc>
        <w:tc>
          <w:tcPr>
            <w:tcW w:w="7512" w:type="dxa"/>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color w:val="000000"/>
                <w:sz w:val="20"/>
                <w:szCs w:val="20"/>
              </w:rPr>
              <w:t>Sağlık kurumlarında, kişilik, algı, güdülenme, liderlik, çatışma, stres yönetimi, iletişim.</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B026A0" w:rsidTr="005201BC">
        <w:trPr>
          <w:trHeight w:val="312"/>
        </w:trPr>
        <w:tc>
          <w:tcPr>
            <w:tcW w:w="4757"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Ölçme Yöntemleri **</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Kuramsal örgütsel davranış teorilerini sıralar.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B026A0"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Örgütsel davranışın öğelerini sıralar.</w:t>
            </w:r>
          </w:p>
        </w:tc>
        <w:tc>
          <w:tcPr>
            <w:tcW w:w="2138" w:type="dxa"/>
            <w:tcBorders>
              <w:left w:val="nil"/>
            </w:tcBorders>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3</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Örnek olaylar ile verilen örgütsel davranışı tanımlar.</w:t>
            </w:r>
            <w:r w:rsidRPr="00B026A0">
              <w:rPr>
                <w:rFonts w:ascii="Times New Roman" w:hAnsi="Times New Roman" w:cs="Times New Roman"/>
                <w:color w:val="000000"/>
                <w:sz w:val="20"/>
                <w:szCs w:val="20"/>
              </w:rPr>
              <w:tab/>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4</w:t>
            </w:r>
          </w:p>
        </w:tc>
        <w:tc>
          <w:tcPr>
            <w:tcW w:w="4373" w:type="dxa"/>
            <w:tcBorders>
              <w:left w:val="nil"/>
            </w:tcBorders>
            <w:vAlign w:val="center"/>
          </w:tcPr>
          <w:p w:rsidR="00E3184E" w:rsidRPr="00B026A0"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 xml:space="preserve">Sağlık kurumlarında hizmet içi eğitim yöntemlerini </w:t>
            </w:r>
            <w:proofErr w:type="gramStart"/>
            <w:r w:rsidRPr="00B026A0">
              <w:rPr>
                <w:rFonts w:ascii="Times New Roman" w:hAnsi="Times New Roman" w:cs="Times New Roman"/>
                <w:color w:val="000000"/>
                <w:sz w:val="20"/>
                <w:szCs w:val="20"/>
              </w:rPr>
              <w:t>kriter</w:t>
            </w:r>
            <w:proofErr w:type="gramEnd"/>
            <w:r w:rsidRPr="00B026A0">
              <w:rPr>
                <w:rFonts w:ascii="Times New Roman" w:hAnsi="Times New Roman" w:cs="Times New Roman"/>
                <w:color w:val="000000"/>
                <w:sz w:val="20"/>
                <w:szCs w:val="20"/>
              </w:rPr>
              <w:t xml:space="preserve"> ve standartlara göre değerlendirir.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PÇ5,PÇ6,PÇ13</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5</w:t>
            </w:r>
          </w:p>
        </w:tc>
        <w:tc>
          <w:tcPr>
            <w:tcW w:w="4373" w:type="dxa"/>
            <w:tcBorders>
              <w:left w:val="nil"/>
            </w:tcBorders>
            <w:vAlign w:val="center"/>
          </w:tcPr>
          <w:p w:rsidR="00E3184E" w:rsidRPr="00B026A0" w:rsidRDefault="00E3184E" w:rsidP="00E3184E">
            <w:pPr>
              <w:pStyle w:val="Default"/>
              <w:rPr>
                <w:rFonts w:eastAsia="Times New Roman"/>
                <w:color w:val="000000" w:themeColor="text1"/>
                <w:sz w:val="20"/>
                <w:szCs w:val="20"/>
                <w:lang w:eastAsia="tr-TR"/>
              </w:rPr>
            </w:pPr>
            <w:r w:rsidRPr="00B026A0">
              <w:rPr>
                <w:sz w:val="20"/>
                <w:szCs w:val="20"/>
              </w:rPr>
              <w:t xml:space="preserve">Motivasyon teorilerini ve işgörene uygulanabilecek </w:t>
            </w:r>
            <w:proofErr w:type="gramStart"/>
            <w:r w:rsidRPr="00B026A0">
              <w:rPr>
                <w:sz w:val="20"/>
                <w:szCs w:val="20"/>
              </w:rPr>
              <w:t>motivasyon</w:t>
            </w:r>
            <w:proofErr w:type="gramEnd"/>
            <w:r w:rsidRPr="00B026A0">
              <w:rPr>
                <w:sz w:val="20"/>
                <w:szCs w:val="20"/>
              </w:rPr>
              <w:t xml:space="preserve"> artıcı teknikleri açıklar.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PÇ1,PÇ6,PÇ7</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6</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Örnek olaylar üzerinde liderlik teorilerini değerlendirir.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PÇ5,PÇ7,PÇ10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7</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Örgütsel çatışma düzeyini ve çatışmayı çözme yöntemlerini açıklar.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PÇ5,PÇ6,PÇ7</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r w:rsidR="00E3184E" w:rsidRPr="00B026A0"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B026A0" w:rsidRDefault="00E3184E" w:rsidP="00E3184E">
            <w:pPr>
              <w:jc w:val="right"/>
              <w:rPr>
                <w:rFonts w:ascii="Times New Roman" w:hAnsi="Times New Roman" w:cs="Times New Roman"/>
                <w:b/>
                <w:sz w:val="20"/>
                <w:szCs w:val="20"/>
              </w:rPr>
            </w:pPr>
            <w:r w:rsidRPr="00B026A0">
              <w:rPr>
                <w:rFonts w:ascii="Times New Roman" w:hAnsi="Times New Roman" w:cs="Times New Roman"/>
                <w:b/>
                <w:sz w:val="20"/>
                <w:szCs w:val="20"/>
              </w:rPr>
              <w:t>8</w:t>
            </w:r>
          </w:p>
        </w:tc>
        <w:tc>
          <w:tcPr>
            <w:tcW w:w="4373" w:type="dxa"/>
            <w:tcBorders>
              <w:left w:val="nil"/>
            </w:tcBorders>
            <w:vAlign w:val="center"/>
          </w:tcPr>
          <w:p w:rsidR="00E3184E" w:rsidRPr="00B026A0" w:rsidRDefault="00E3184E" w:rsidP="00E3184E">
            <w:pPr>
              <w:rPr>
                <w:rFonts w:ascii="Times New Roman" w:eastAsia="Times New Roman" w:hAnsi="Times New Roman" w:cs="Times New Roman"/>
                <w:color w:val="000000" w:themeColor="text1"/>
                <w:sz w:val="20"/>
                <w:szCs w:val="20"/>
                <w:lang w:eastAsia="tr-TR"/>
              </w:rPr>
            </w:pPr>
            <w:r w:rsidRPr="00B026A0">
              <w:rPr>
                <w:rFonts w:ascii="Times New Roman" w:hAnsi="Times New Roman" w:cs="Times New Roman"/>
                <w:color w:val="000000"/>
                <w:sz w:val="20"/>
                <w:szCs w:val="20"/>
              </w:rPr>
              <w:t>Örgüt kültürü ve örgüt iklimini ve onları ortaya çıkarak bileşenleri açıklar.</w:t>
            </w:r>
          </w:p>
        </w:tc>
        <w:tc>
          <w:tcPr>
            <w:tcW w:w="2138" w:type="dxa"/>
            <w:tcBorders>
              <w:left w:val="nil"/>
            </w:tcBorders>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PÇ1,PÇ10</w:t>
            </w:r>
          </w:p>
        </w:tc>
        <w:tc>
          <w:tcPr>
            <w:tcW w:w="1364" w:type="dxa"/>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1,2,15</w:t>
            </w:r>
          </w:p>
        </w:tc>
        <w:tc>
          <w:tcPr>
            <w:tcW w:w="1365" w:type="dxa"/>
            <w:shd w:val="clear" w:color="auto" w:fill="FFFFFF" w:themeFill="background1"/>
            <w:vAlign w:val="center"/>
          </w:tcPr>
          <w:p w:rsidR="00E3184E" w:rsidRPr="00B026A0" w:rsidRDefault="00E3184E" w:rsidP="00E3184E">
            <w:pPr>
              <w:jc w:val="center"/>
              <w:rPr>
                <w:rFonts w:ascii="Times New Roman" w:hAnsi="Times New Roman" w:cs="Times New Roman"/>
                <w:sz w:val="20"/>
                <w:szCs w:val="20"/>
              </w:rPr>
            </w:pPr>
            <w:r w:rsidRPr="00B026A0">
              <w:rPr>
                <w:rFonts w:ascii="Times New Roman" w:hAnsi="Times New Roman" w:cs="Times New Roman"/>
                <w:sz w:val="20"/>
                <w:szCs w:val="20"/>
              </w:rPr>
              <w:t>A,K</w:t>
            </w:r>
          </w:p>
        </w:tc>
      </w:tr>
    </w:tbl>
    <w:p w:rsidR="005201BC" w:rsidRPr="00B026A0" w:rsidRDefault="005201BC" w:rsidP="005201BC">
      <w:pPr>
        <w:pStyle w:val="AltBilgi"/>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*Öğretim Yöntemleri 1:</w:t>
      </w:r>
      <w:r w:rsidRPr="00B026A0">
        <w:rPr>
          <w:rFonts w:ascii="Times New Roman" w:hAnsi="Times New Roman" w:cs="Times New Roman"/>
          <w:sz w:val="20"/>
          <w:szCs w:val="20"/>
        </w:rPr>
        <w:t>Anlatım, 2</w:t>
      </w:r>
      <w:r w:rsidRPr="00B026A0">
        <w:rPr>
          <w:rFonts w:ascii="Times New Roman" w:hAnsi="Times New Roman" w:cs="Times New Roman"/>
          <w:b/>
          <w:sz w:val="20"/>
          <w:szCs w:val="20"/>
        </w:rPr>
        <w:t>:</w:t>
      </w:r>
      <w:r w:rsidRPr="00B026A0">
        <w:rPr>
          <w:rFonts w:ascii="Times New Roman" w:hAnsi="Times New Roman" w:cs="Times New Roman"/>
          <w:sz w:val="20"/>
          <w:szCs w:val="20"/>
        </w:rPr>
        <w:t xml:space="preserve">Tartışma, </w:t>
      </w:r>
      <w:r w:rsidRPr="00B026A0">
        <w:rPr>
          <w:rFonts w:ascii="Times New Roman" w:hAnsi="Times New Roman" w:cs="Times New Roman"/>
          <w:b/>
          <w:sz w:val="20"/>
          <w:szCs w:val="20"/>
        </w:rPr>
        <w:t>3:</w:t>
      </w:r>
      <w:r w:rsidRPr="00B026A0">
        <w:rPr>
          <w:rFonts w:ascii="Times New Roman" w:hAnsi="Times New Roman" w:cs="Times New Roman"/>
          <w:sz w:val="20"/>
          <w:szCs w:val="20"/>
        </w:rPr>
        <w:t xml:space="preserve">Deney,  </w:t>
      </w:r>
      <w:r w:rsidRPr="00B026A0">
        <w:rPr>
          <w:rFonts w:ascii="Times New Roman" w:hAnsi="Times New Roman" w:cs="Times New Roman"/>
          <w:b/>
          <w:sz w:val="20"/>
          <w:szCs w:val="20"/>
        </w:rPr>
        <w:t>4:</w:t>
      </w:r>
      <w:r w:rsidRPr="00B026A0">
        <w:rPr>
          <w:rFonts w:ascii="Times New Roman" w:hAnsi="Times New Roman" w:cs="Times New Roman"/>
          <w:sz w:val="20"/>
          <w:szCs w:val="20"/>
        </w:rPr>
        <w:t xml:space="preserve">Benzetim,  </w:t>
      </w:r>
      <w:r w:rsidRPr="00B026A0">
        <w:rPr>
          <w:rFonts w:ascii="Times New Roman" w:hAnsi="Times New Roman" w:cs="Times New Roman"/>
          <w:b/>
          <w:sz w:val="20"/>
          <w:szCs w:val="20"/>
        </w:rPr>
        <w:t>5:</w:t>
      </w:r>
      <w:r w:rsidRPr="00B026A0">
        <w:rPr>
          <w:rFonts w:ascii="Times New Roman" w:hAnsi="Times New Roman" w:cs="Times New Roman"/>
          <w:sz w:val="20"/>
          <w:szCs w:val="20"/>
        </w:rPr>
        <w:t>Soru‐Yanıt,</w:t>
      </w:r>
      <w:r w:rsidRPr="00B026A0">
        <w:rPr>
          <w:rFonts w:ascii="Times New Roman" w:hAnsi="Times New Roman" w:cs="Times New Roman"/>
          <w:b/>
          <w:sz w:val="20"/>
          <w:szCs w:val="20"/>
        </w:rPr>
        <w:t xml:space="preserve"> 6:</w:t>
      </w:r>
      <w:r w:rsidRPr="00B026A0">
        <w:rPr>
          <w:rFonts w:ascii="Times New Roman" w:hAnsi="Times New Roman" w:cs="Times New Roman"/>
          <w:sz w:val="20"/>
          <w:szCs w:val="20"/>
        </w:rPr>
        <w:t xml:space="preserve">Uygulama, </w:t>
      </w:r>
      <w:r w:rsidRPr="00B026A0">
        <w:rPr>
          <w:rFonts w:ascii="Times New Roman" w:hAnsi="Times New Roman" w:cs="Times New Roman"/>
          <w:b/>
          <w:sz w:val="20"/>
          <w:szCs w:val="20"/>
        </w:rPr>
        <w:t>7</w:t>
      </w:r>
      <w:r w:rsidRPr="00B026A0">
        <w:rPr>
          <w:rFonts w:ascii="Times New Roman" w:hAnsi="Times New Roman" w:cs="Times New Roman"/>
          <w:sz w:val="20"/>
          <w:szCs w:val="20"/>
        </w:rPr>
        <w:t xml:space="preserve">:Gözlem, </w:t>
      </w:r>
      <w:r w:rsidRPr="00B026A0">
        <w:rPr>
          <w:rFonts w:ascii="Times New Roman" w:hAnsi="Times New Roman" w:cs="Times New Roman"/>
          <w:b/>
          <w:sz w:val="20"/>
          <w:szCs w:val="20"/>
        </w:rPr>
        <w:t>8</w:t>
      </w:r>
      <w:r w:rsidRPr="00B026A0">
        <w:rPr>
          <w:rFonts w:ascii="Times New Roman" w:hAnsi="Times New Roman" w:cs="Times New Roman"/>
          <w:sz w:val="20"/>
          <w:szCs w:val="20"/>
        </w:rPr>
        <w:t xml:space="preserve">:Örnek Olay İncelemesi, </w:t>
      </w:r>
      <w:r w:rsidRPr="00B026A0">
        <w:rPr>
          <w:rFonts w:ascii="Times New Roman" w:hAnsi="Times New Roman" w:cs="Times New Roman"/>
          <w:b/>
          <w:sz w:val="20"/>
          <w:szCs w:val="20"/>
        </w:rPr>
        <w:t>9:</w:t>
      </w:r>
      <w:r w:rsidRPr="00B026A0">
        <w:rPr>
          <w:rFonts w:ascii="Times New Roman" w:hAnsi="Times New Roman" w:cs="Times New Roman"/>
          <w:sz w:val="20"/>
          <w:szCs w:val="20"/>
        </w:rPr>
        <w:t xml:space="preserve">Teknik Gezi, </w:t>
      </w:r>
      <w:r w:rsidRPr="00B026A0">
        <w:rPr>
          <w:rFonts w:ascii="Times New Roman" w:hAnsi="Times New Roman" w:cs="Times New Roman"/>
          <w:b/>
          <w:sz w:val="20"/>
          <w:szCs w:val="20"/>
        </w:rPr>
        <w:t>10:</w:t>
      </w:r>
      <w:r w:rsidRPr="00B026A0">
        <w:rPr>
          <w:rFonts w:ascii="Times New Roman" w:hAnsi="Times New Roman" w:cs="Times New Roman"/>
          <w:sz w:val="20"/>
          <w:szCs w:val="20"/>
        </w:rPr>
        <w:t xml:space="preserve">Sorun/Problem Çözme, </w:t>
      </w:r>
      <w:r w:rsidRPr="00B026A0">
        <w:rPr>
          <w:rFonts w:ascii="Times New Roman" w:hAnsi="Times New Roman" w:cs="Times New Roman"/>
          <w:b/>
          <w:sz w:val="20"/>
          <w:szCs w:val="20"/>
        </w:rPr>
        <w:t>11:</w:t>
      </w:r>
      <w:r w:rsidRPr="00B026A0">
        <w:rPr>
          <w:rFonts w:ascii="Times New Roman" w:hAnsi="Times New Roman" w:cs="Times New Roman"/>
          <w:sz w:val="20"/>
          <w:szCs w:val="20"/>
        </w:rPr>
        <w:t xml:space="preserve">Bireysel Çalışma, </w:t>
      </w:r>
      <w:r w:rsidRPr="00B026A0">
        <w:rPr>
          <w:rFonts w:ascii="Times New Roman" w:hAnsi="Times New Roman" w:cs="Times New Roman"/>
          <w:b/>
          <w:sz w:val="20"/>
          <w:szCs w:val="20"/>
        </w:rPr>
        <w:t>12</w:t>
      </w:r>
      <w:r w:rsidRPr="00B026A0">
        <w:rPr>
          <w:rFonts w:ascii="Times New Roman" w:hAnsi="Times New Roman" w:cs="Times New Roman"/>
          <w:sz w:val="20"/>
          <w:szCs w:val="20"/>
        </w:rPr>
        <w:t xml:space="preserve">:Takım/Grup Çalışması, </w:t>
      </w:r>
      <w:r w:rsidRPr="00B026A0">
        <w:rPr>
          <w:rFonts w:ascii="Times New Roman" w:hAnsi="Times New Roman" w:cs="Times New Roman"/>
          <w:b/>
          <w:sz w:val="20"/>
          <w:szCs w:val="20"/>
        </w:rPr>
        <w:t>13</w:t>
      </w:r>
      <w:r w:rsidRPr="00B026A0">
        <w:rPr>
          <w:rFonts w:ascii="Times New Roman" w:hAnsi="Times New Roman" w:cs="Times New Roman"/>
          <w:sz w:val="20"/>
          <w:szCs w:val="20"/>
        </w:rPr>
        <w:t xml:space="preserve">:Beyin Fırtınası, </w:t>
      </w:r>
      <w:r w:rsidRPr="00B026A0">
        <w:rPr>
          <w:rFonts w:ascii="Times New Roman" w:hAnsi="Times New Roman" w:cs="Times New Roman"/>
          <w:b/>
          <w:sz w:val="20"/>
          <w:szCs w:val="20"/>
        </w:rPr>
        <w:t>14:</w:t>
      </w:r>
      <w:r w:rsidRPr="00B026A0">
        <w:rPr>
          <w:rFonts w:ascii="Times New Roman" w:hAnsi="Times New Roman" w:cs="Times New Roman"/>
          <w:sz w:val="20"/>
          <w:szCs w:val="20"/>
        </w:rPr>
        <w:t xml:space="preserve">Proje Tasarımı / Yönetimi, </w:t>
      </w:r>
      <w:r w:rsidRPr="00B026A0">
        <w:rPr>
          <w:rFonts w:ascii="Times New Roman" w:hAnsi="Times New Roman" w:cs="Times New Roman"/>
          <w:b/>
          <w:sz w:val="20"/>
          <w:szCs w:val="20"/>
        </w:rPr>
        <w:t>15:</w:t>
      </w:r>
      <w:r w:rsidRPr="00B026A0">
        <w:rPr>
          <w:rFonts w:ascii="Times New Roman" w:hAnsi="Times New Roman" w:cs="Times New Roman"/>
          <w:sz w:val="20"/>
          <w:szCs w:val="20"/>
        </w:rPr>
        <w:t xml:space="preserve">Rapor Hazırlama ve/veya Sunma </w:t>
      </w:r>
    </w:p>
    <w:p w:rsidR="005201BC" w:rsidRPr="00B026A0"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B026A0">
        <w:rPr>
          <w:rFonts w:ascii="Times New Roman" w:hAnsi="Times New Roman" w:cs="Times New Roman"/>
          <w:b/>
          <w:sz w:val="20"/>
          <w:szCs w:val="20"/>
        </w:rPr>
        <w:t>**Ölçme Yöntemleri</w:t>
      </w:r>
      <w:r w:rsidRPr="00B026A0">
        <w:rPr>
          <w:rFonts w:ascii="Times New Roman" w:hAnsi="Times New Roman" w:cs="Times New Roman"/>
          <w:sz w:val="20"/>
          <w:szCs w:val="20"/>
        </w:rPr>
        <w:t xml:space="preserve"> </w:t>
      </w:r>
      <w:r w:rsidRPr="00B026A0">
        <w:rPr>
          <w:rFonts w:ascii="Times New Roman" w:hAnsi="Times New Roman" w:cs="Times New Roman"/>
          <w:b/>
          <w:sz w:val="20"/>
          <w:szCs w:val="20"/>
        </w:rPr>
        <w:t>A:</w:t>
      </w:r>
      <w:r w:rsidRPr="00B026A0">
        <w:rPr>
          <w:rFonts w:ascii="Times New Roman" w:hAnsi="Times New Roman" w:cs="Times New Roman"/>
          <w:sz w:val="20"/>
          <w:szCs w:val="20"/>
        </w:rPr>
        <w:t xml:space="preserve">Sınav, </w:t>
      </w:r>
      <w:r w:rsidRPr="00B026A0">
        <w:rPr>
          <w:rFonts w:ascii="Times New Roman" w:hAnsi="Times New Roman" w:cs="Times New Roman"/>
          <w:b/>
          <w:sz w:val="20"/>
          <w:szCs w:val="20"/>
        </w:rPr>
        <w:t>B:</w:t>
      </w:r>
      <w:r w:rsidRPr="00B026A0">
        <w:rPr>
          <w:rFonts w:ascii="Times New Roman" w:hAnsi="Times New Roman" w:cs="Times New Roman"/>
          <w:sz w:val="20"/>
          <w:szCs w:val="20"/>
        </w:rPr>
        <w:t xml:space="preserve">Kısa Sınav, </w:t>
      </w:r>
      <w:r w:rsidRPr="00B026A0">
        <w:rPr>
          <w:rFonts w:ascii="Times New Roman" w:hAnsi="Times New Roman" w:cs="Times New Roman"/>
          <w:b/>
          <w:sz w:val="20"/>
          <w:szCs w:val="20"/>
        </w:rPr>
        <w:t>C:</w:t>
      </w:r>
      <w:r w:rsidRPr="00B026A0">
        <w:rPr>
          <w:rFonts w:ascii="Times New Roman" w:hAnsi="Times New Roman" w:cs="Times New Roman"/>
          <w:sz w:val="20"/>
          <w:szCs w:val="20"/>
        </w:rPr>
        <w:t xml:space="preserve">Sözlü Sınav, </w:t>
      </w:r>
      <w:r w:rsidRPr="00B026A0">
        <w:rPr>
          <w:rFonts w:ascii="Times New Roman" w:hAnsi="Times New Roman" w:cs="Times New Roman"/>
          <w:b/>
          <w:sz w:val="20"/>
          <w:szCs w:val="20"/>
        </w:rPr>
        <w:t>D:</w:t>
      </w:r>
      <w:r w:rsidRPr="00B026A0">
        <w:rPr>
          <w:rFonts w:ascii="Times New Roman" w:hAnsi="Times New Roman" w:cs="Times New Roman"/>
          <w:sz w:val="20"/>
          <w:szCs w:val="20"/>
        </w:rPr>
        <w:t xml:space="preserve">Ödev, </w:t>
      </w:r>
      <w:r w:rsidRPr="00B026A0">
        <w:rPr>
          <w:rFonts w:ascii="Times New Roman" w:hAnsi="Times New Roman" w:cs="Times New Roman"/>
          <w:b/>
          <w:sz w:val="20"/>
          <w:szCs w:val="20"/>
        </w:rPr>
        <w:t>E:</w:t>
      </w:r>
      <w:r w:rsidRPr="00B026A0">
        <w:rPr>
          <w:rFonts w:ascii="Times New Roman" w:hAnsi="Times New Roman" w:cs="Times New Roman"/>
          <w:sz w:val="20"/>
          <w:szCs w:val="20"/>
        </w:rPr>
        <w:t xml:space="preserve">Rapor, </w:t>
      </w:r>
      <w:r w:rsidRPr="00B026A0">
        <w:rPr>
          <w:rFonts w:ascii="Times New Roman" w:hAnsi="Times New Roman" w:cs="Times New Roman"/>
          <w:b/>
          <w:sz w:val="20"/>
          <w:szCs w:val="20"/>
        </w:rPr>
        <w:t>F:</w:t>
      </w:r>
      <w:r w:rsidRPr="00B026A0">
        <w:rPr>
          <w:rFonts w:ascii="Times New Roman" w:hAnsi="Times New Roman" w:cs="Times New Roman"/>
          <w:sz w:val="20"/>
          <w:szCs w:val="20"/>
        </w:rPr>
        <w:t xml:space="preserve">Makale İnceleme, </w:t>
      </w:r>
      <w:r w:rsidRPr="00B026A0">
        <w:rPr>
          <w:rFonts w:ascii="Times New Roman" w:hAnsi="Times New Roman" w:cs="Times New Roman"/>
          <w:b/>
          <w:sz w:val="20"/>
          <w:szCs w:val="20"/>
        </w:rPr>
        <w:t>G:</w:t>
      </w:r>
      <w:r w:rsidRPr="00B026A0">
        <w:rPr>
          <w:rFonts w:ascii="Times New Roman" w:hAnsi="Times New Roman" w:cs="Times New Roman"/>
          <w:sz w:val="20"/>
          <w:szCs w:val="20"/>
        </w:rPr>
        <w:t xml:space="preserve">Sunum, </w:t>
      </w:r>
      <w:r w:rsidRPr="00B026A0">
        <w:rPr>
          <w:rFonts w:ascii="Times New Roman" w:hAnsi="Times New Roman" w:cs="Times New Roman"/>
          <w:b/>
          <w:sz w:val="20"/>
          <w:szCs w:val="20"/>
        </w:rPr>
        <w:t>I:</w:t>
      </w:r>
      <w:r w:rsidRPr="00B026A0">
        <w:rPr>
          <w:rFonts w:ascii="Times New Roman" w:hAnsi="Times New Roman" w:cs="Times New Roman"/>
          <w:sz w:val="20"/>
          <w:szCs w:val="20"/>
        </w:rPr>
        <w:t xml:space="preserve">Deney Yapma Becerisi, </w:t>
      </w:r>
      <w:r w:rsidRPr="00B026A0">
        <w:rPr>
          <w:rFonts w:ascii="Times New Roman" w:hAnsi="Times New Roman" w:cs="Times New Roman"/>
          <w:b/>
          <w:sz w:val="20"/>
          <w:szCs w:val="20"/>
        </w:rPr>
        <w:t>J:</w:t>
      </w:r>
      <w:r w:rsidRPr="00B026A0">
        <w:rPr>
          <w:rFonts w:ascii="Times New Roman" w:hAnsi="Times New Roman" w:cs="Times New Roman"/>
          <w:sz w:val="20"/>
          <w:szCs w:val="20"/>
        </w:rPr>
        <w:t xml:space="preserve">Proje İzleme, </w:t>
      </w:r>
      <w:r w:rsidRPr="00B026A0">
        <w:rPr>
          <w:rFonts w:ascii="Times New Roman" w:hAnsi="Times New Roman" w:cs="Times New Roman"/>
          <w:b/>
          <w:sz w:val="20"/>
          <w:szCs w:val="20"/>
        </w:rPr>
        <w:t>K</w:t>
      </w:r>
      <w:r w:rsidRPr="00B026A0">
        <w:rPr>
          <w:rFonts w:ascii="Times New Roman" w:hAnsi="Times New Roman" w:cs="Times New Roman"/>
          <w:sz w:val="20"/>
          <w:szCs w:val="20"/>
        </w:rPr>
        <w:t xml:space="preserve">:Devam; </w:t>
      </w:r>
      <w:r w:rsidRPr="00B026A0">
        <w:rPr>
          <w:rFonts w:ascii="Times New Roman" w:hAnsi="Times New Roman" w:cs="Times New Roman"/>
          <w:b/>
          <w:sz w:val="20"/>
          <w:szCs w:val="20"/>
        </w:rPr>
        <w:t>L</w:t>
      </w:r>
      <w:r w:rsidRPr="00B026A0">
        <w:rPr>
          <w:rFonts w:ascii="Times New Roman" w:hAnsi="Times New Roman" w:cs="Times New Roman"/>
          <w:sz w:val="20"/>
          <w:szCs w:val="20"/>
        </w:rPr>
        <w:t>:Juri Sınavı</w:t>
      </w: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183" w:rsidRPr="00B026A0" w:rsidTr="00355C5D">
        <w:trPr>
          <w:trHeight w:val="567"/>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lastRenderedPageBreak/>
              <w:t>Temel Ders Kitabı</w:t>
            </w:r>
          </w:p>
        </w:tc>
        <w:tc>
          <w:tcPr>
            <w:tcW w:w="7512" w:type="dxa"/>
            <w:shd w:val="clear" w:color="auto" w:fill="FFFFFF" w:themeFill="background1"/>
          </w:tcPr>
          <w:p w:rsidR="005C6183" w:rsidRPr="00B026A0" w:rsidRDefault="005C6183" w:rsidP="005C6183">
            <w:pPr>
              <w:tabs>
                <w:tab w:val="left" w:pos="284"/>
              </w:tabs>
              <w:rPr>
                <w:rFonts w:ascii="Times New Roman" w:hAnsi="Times New Roman" w:cs="Times New Roman"/>
                <w:color w:val="000000"/>
                <w:sz w:val="20"/>
                <w:szCs w:val="20"/>
              </w:rPr>
            </w:pPr>
            <w:r w:rsidRPr="00B026A0">
              <w:rPr>
                <w:rFonts w:ascii="Times New Roman" w:hAnsi="Times New Roman" w:cs="Times New Roman"/>
                <w:color w:val="000000"/>
                <w:sz w:val="20"/>
                <w:szCs w:val="20"/>
              </w:rPr>
              <w:t>1.Robbins, Stephen, P</w:t>
            </w:r>
            <w:proofErr w:type="gramStart"/>
            <w:r w:rsidRPr="00B026A0">
              <w:rPr>
                <w:rFonts w:ascii="Times New Roman" w:hAnsi="Times New Roman" w:cs="Times New Roman"/>
                <w:color w:val="000000"/>
                <w:sz w:val="20"/>
                <w:szCs w:val="20"/>
              </w:rPr>
              <w:t>.,</w:t>
            </w:r>
            <w:proofErr w:type="gramEnd"/>
            <w:r w:rsidRPr="00B026A0">
              <w:rPr>
                <w:rFonts w:ascii="Times New Roman" w:hAnsi="Times New Roman" w:cs="Times New Roman"/>
                <w:color w:val="000000"/>
                <w:sz w:val="20"/>
                <w:szCs w:val="20"/>
              </w:rPr>
              <w:t xml:space="preserve"> Organizational Behaviour, Eleventh Edition, Pearson Prentice Hall, New Jersey, 2005. 2. Borkowski, Nancy, Organizational Behaviour in Health Care, Jones and Bartlett Publishers, Boston, 2005.</w:t>
            </w:r>
          </w:p>
        </w:tc>
      </w:tr>
      <w:tr w:rsidR="005C6183" w:rsidRPr="00B026A0" w:rsidTr="00355C5D">
        <w:trPr>
          <w:trHeight w:val="843"/>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Yardımcı Kaynaklar</w:t>
            </w:r>
          </w:p>
        </w:tc>
        <w:tc>
          <w:tcPr>
            <w:tcW w:w="7512" w:type="dxa"/>
            <w:shd w:val="clear" w:color="auto" w:fill="FFFFFF" w:themeFill="background1"/>
          </w:tcPr>
          <w:p w:rsidR="005C6183" w:rsidRPr="00B026A0" w:rsidRDefault="005C6183" w:rsidP="005C6183">
            <w:pPr>
              <w:tabs>
                <w:tab w:val="left" w:pos="284"/>
              </w:tabs>
              <w:rPr>
                <w:rFonts w:ascii="Times New Roman" w:hAnsi="Times New Roman" w:cs="Times New Roman"/>
                <w:color w:val="000000"/>
                <w:sz w:val="20"/>
                <w:szCs w:val="20"/>
              </w:rPr>
            </w:pPr>
            <w:r w:rsidRPr="00B026A0">
              <w:rPr>
                <w:rFonts w:ascii="Times New Roman" w:hAnsi="Times New Roman" w:cs="Times New Roman"/>
                <w:color w:val="000000"/>
                <w:sz w:val="20"/>
                <w:szCs w:val="20"/>
              </w:rPr>
              <w:t>1. Shortell Stephen, M. and Kaluzny, Arnold, D</w:t>
            </w:r>
            <w:proofErr w:type="gramStart"/>
            <w:r w:rsidRPr="00B026A0">
              <w:rPr>
                <w:rFonts w:ascii="Times New Roman" w:hAnsi="Times New Roman" w:cs="Times New Roman"/>
                <w:color w:val="000000"/>
                <w:sz w:val="20"/>
                <w:szCs w:val="20"/>
              </w:rPr>
              <w:t>.,</w:t>
            </w:r>
            <w:proofErr w:type="gramEnd"/>
            <w:r w:rsidRPr="00B026A0">
              <w:rPr>
                <w:rFonts w:ascii="Times New Roman" w:hAnsi="Times New Roman" w:cs="Times New Roman"/>
                <w:color w:val="000000"/>
                <w:sz w:val="20"/>
                <w:szCs w:val="20"/>
              </w:rPr>
              <w:t xml:space="preserve"> Health Care Management, Organization Design and Behavior, 5th Edition, Thomson Delmar Learning, NY, 2006. 2. Koçel, Tamer, İşletme Yöneticiliği, Genişletilmiş 9. Bası, Beta Basım Yayım Dağıtım A.Ş., İstanbul, 2003. 3.O’Grady Tim Porter, Malloch Kathy, Quantum Leadership, Jones and Bartlett Publishers, 2007. USA 4.Huczynski, Andrzej and David Buchanan, ‘Organizational Behavior’, Prentice Hall 4th , 2001.</w:t>
            </w:r>
          </w:p>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color w:val="000000"/>
                <w:sz w:val="20"/>
                <w:szCs w:val="20"/>
              </w:rPr>
              <w:t>5.</w:t>
            </w:r>
            <w:r w:rsidRPr="00B026A0">
              <w:rPr>
                <w:rFonts w:ascii="Times New Roman" w:hAnsi="Times New Roman" w:cs="Times New Roman"/>
                <w:sz w:val="20"/>
                <w:szCs w:val="20"/>
              </w:rPr>
              <w:t xml:space="preserve"> </w:t>
            </w:r>
            <w:r w:rsidRPr="00B026A0">
              <w:rPr>
                <w:rFonts w:ascii="Times New Roman" w:hAnsi="Times New Roman" w:cs="Times New Roman"/>
                <w:color w:val="000000"/>
                <w:sz w:val="20"/>
                <w:szCs w:val="20"/>
              </w:rPr>
              <w:t>Linda E. Swayne, W. Jack Duncan, Peter M. Ginter Health Care Management: Organization Design and Behavior, Bossey-Bass A. Willey Imprint, 2008</w:t>
            </w:r>
          </w:p>
        </w:tc>
      </w:tr>
      <w:tr w:rsidR="005C6183" w:rsidRPr="00B026A0" w:rsidTr="005201BC">
        <w:trPr>
          <w:trHeight w:val="567"/>
        </w:trPr>
        <w:tc>
          <w:tcPr>
            <w:tcW w:w="2112" w:type="dxa"/>
            <w:shd w:val="clear" w:color="auto" w:fill="FFF2CC" w:themeFill="accent4" w:themeFillTint="33"/>
            <w:vAlign w:val="center"/>
          </w:tcPr>
          <w:p w:rsidR="005C6183" w:rsidRPr="00B026A0" w:rsidRDefault="005C6183" w:rsidP="005C6183">
            <w:pPr>
              <w:rPr>
                <w:rFonts w:ascii="Times New Roman" w:hAnsi="Times New Roman" w:cs="Times New Roman"/>
                <w:b/>
                <w:sz w:val="20"/>
                <w:szCs w:val="20"/>
              </w:rPr>
            </w:pPr>
            <w:r w:rsidRPr="00B026A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 xml:space="preserve">Bilgisayar, </w:t>
            </w:r>
            <w:proofErr w:type="gramStart"/>
            <w:r w:rsidRPr="00B026A0">
              <w:rPr>
                <w:rFonts w:ascii="Times New Roman" w:hAnsi="Times New Roman" w:cs="Times New Roman"/>
                <w:sz w:val="20"/>
                <w:szCs w:val="20"/>
              </w:rPr>
              <w:t>projeksiyon</w:t>
            </w:r>
            <w:proofErr w:type="gramEnd"/>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Haftalık Planı</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Sağlık kurumlarında örgütsel davranışa giriş</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2</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Bireysel farklılıklar ve kişilik, tutum duygu ve değerler</w:t>
            </w:r>
            <w:r w:rsidRPr="00B026A0">
              <w:rPr>
                <w:rFonts w:ascii="Times New Roman" w:hAnsi="Times New Roman" w:cs="Times New Roman"/>
                <w:sz w:val="20"/>
                <w:szCs w:val="20"/>
              </w:rPr>
              <w:tab/>
            </w:r>
            <w:r w:rsidRPr="00B026A0">
              <w:rPr>
                <w:rFonts w:ascii="Times New Roman" w:hAnsi="Times New Roman" w:cs="Times New Roman"/>
                <w:sz w:val="20"/>
                <w:szCs w:val="20"/>
              </w:rPr>
              <w:tab/>
            </w:r>
          </w:p>
        </w:tc>
      </w:tr>
      <w:tr w:rsidR="005C6183" w:rsidRPr="00B026A0"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3</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Değerler, tutumlar, algılama</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4</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İş doyumu, örgüte bağlılık, işe bağlılık</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5</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Motivasyon</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6</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Motivasyon</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7</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Örgütlerde gruplar ve takımlar</w:t>
            </w:r>
          </w:p>
        </w:tc>
      </w:tr>
      <w:tr w:rsidR="005201BC" w:rsidRPr="00B026A0"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Ara Sınavlar</w:t>
            </w:r>
          </w:p>
        </w:tc>
      </w:tr>
      <w:tr w:rsidR="005C6183" w:rsidRPr="00B026A0"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9</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İletişim</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10</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Liderlik</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11</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Liderlik</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12</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Çatışma yönetimi ve stres yönetimi</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13</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Örgütlerde değişim ve gelişim</w:t>
            </w:r>
          </w:p>
        </w:tc>
      </w:tr>
      <w:tr w:rsidR="005C6183" w:rsidRPr="00B026A0"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14</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Örgüt kültürü</w:t>
            </w:r>
          </w:p>
        </w:tc>
      </w:tr>
      <w:tr w:rsidR="005C6183" w:rsidRPr="00B026A0"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B026A0" w:rsidRDefault="005C6183" w:rsidP="005C6183">
            <w:pPr>
              <w:jc w:val="center"/>
              <w:rPr>
                <w:rFonts w:ascii="Times New Roman" w:hAnsi="Times New Roman" w:cs="Times New Roman"/>
                <w:b/>
                <w:sz w:val="20"/>
                <w:szCs w:val="20"/>
              </w:rPr>
            </w:pPr>
            <w:r w:rsidRPr="00B026A0">
              <w:rPr>
                <w:rFonts w:ascii="Times New Roman" w:hAnsi="Times New Roman" w:cs="Times New Roman"/>
                <w:b/>
                <w:sz w:val="20"/>
                <w:szCs w:val="20"/>
              </w:rPr>
              <w:t>15</w:t>
            </w:r>
          </w:p>
        </w:tc>
        <w:tc>
          <w:tcPr>
            <w:tcW w:w="8957" w:type="dxa"/>
            <w:tcBorders>
              <w:left w:val="nil"/>
            </w:tcBorders>
            <w:shd w:val="clear" w:color="auto" w:fill="FFFFFF" w:themeFill="background1"/>
          </w:tcPr>
          <w:p w:rsidR="005C6183" w:rsidRPr="00B026A0" w:rsidRDefault="005C6183" w:rsidP="005C6183">
            <w:pPr>
              <w:rPr>
                <w:rFonts w:ascii="Times New Roman" w:hAnsi="Times New Roman" w:cs="Times New Roman"/>
                <w:sz w:val="20"/>
                <w:szCs w:val="20"/>
              </w:rPr>
            </w:pPr>
            <w:r w:rsidRPr="00B026A0">
              <w:rPr>
                <w:rFonts w:ascii="Times New Roman" w:hAnsi="Times New Roman" w:cs="Times New Roman"/>
                <w:sz w:val="20"/>
                <w:szCs w:val="20"/>
              </w:rPr>
              <w:t>Sağlık kurumlarında örgütsel davranışa bütüncül bakış</w:t>
            </w:r>
          </w:p>
        </w:tc>
      </w:tr>
      <w:tr w:rsidR="005201BC" w:rsidRPr="00B026A0"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B026A0" w:rsidRDefault="005201BC" w:rsidP="005201BC">
            <w:pPr>
              <w:rPr>
                <w:rFonts w:ascii="Times New Roman" w:hAnsi="Times New Roman" w:cs="Times New Roman"/>
                <w:sz w:val="20"/>
                <w:szCs w:val="20"/>
              </w:rPr>
            </w:pPr>
            <w:r w:rsidRPr="00B026A0">
              <w:rPr>
                <w:rFonts w:ascii="Times New Roman" w:hAnsi="Times New Roman" w:cs="Times New Roman"/>
                <w:sz w:val="20"/>
                <w:szCs w:val="20"/>
              </w:rPr>
              <w:t>Yarıyıl sonu sınavları</w:t>
            </w:r>
          </w:p>
        </w:tc>
      </w:tr>
    </w:tbl>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B026A0" w:rsidTr="005201BC">
        <w:trPr>
          <w:trHeight w:val="312"/>
        </w:trPr>
        <w:tc>
          <w:tcPr>
            <w:tcW w:w="9624" w:type="dxa"/>
            <w:gridSpan w:val="4"/>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Dersin İş Yükünün Hesaplanması</w:t>
            </w:r>
          </w:p>
        </w:tc>
      </w:tr>
      <w:tr w:rsidR="005201BC" w:rsidRPr="00B026A0" w:rsidTr="005201BC">
        <w:trPr>
          <w:trHeight w:val="312"/>
        </w:trPr>
        <w:tc>
          <w:tcPr>
            <w:tcW w:w="5797"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Toplam İş Yükü (saat)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Ödev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10</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40</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Kısa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Kısa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Sözlü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Rapor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3</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42</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Proje (Hazırlık ve sunum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Sunum (hazırlık süresi </w:t>
            </w:r>
            <w:proofErr w:type="gramStart"/>
            <w:r w:rsidRPr="00B026A0">
              <w:rPr>
                <w:rFonts w:ascii="Times New Roman" w:hAnsi="Times New Roman" w:cs="Times New Roman"/>
                <w:sz w:val="20"/>
                <w:szCs w:val="20"/>
              </w:rPr>
              <w:t>dahil</w:t>
            </w:r>
            <w:proofErr w:type="gramEnd"/>
            <w:r w:rsidRPr="00B026A0">
              <w:rPr>
                <w:rFonts w:ascii="Times New Roman" w:hAnsi="Times New Roman" w:cs="Times New Roman"/>
                <w:sz w:val="20"/>
                <w:szCs w:val="20"/>
              </w:rPr>
              <w:t>)</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 xml:space="preserve">Uygulama </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lang w:val="en-US"/>
              </w:rPr>
            </w:pPr>
            <w:r w:rsidRPr="00B026A0">
              <w:rPr>
                <w:rFonts w:ascii="Times New Roman" w:hAnsi="Times New Roman" w:cs="Times New Roman"/>
                <w:sz w:val="20"/>
                <w:szCs w:val="20"/>
                <w:lang w:val="en-US"/>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Ara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280124" w:rsidRPr="00B026A0" w:rsidTr="005201BC">
        <w:trPr>
          <w:trHeight w:val="312"/>
        </w:trPr>
        <w:tc>
          <w:tcPr>
            <w:tcW w:w="5797" w:type="dxa"/>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2</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4</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56</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1</w:t>
            </w:r>
          </w:p>
        </w:tc>
      </w:tr>
      <w:tr w:rsidR="00280124" w:rsidRPr="00B026A0" w:rsidTr="005201BC">
        <w:trPr>
          <w:trHeight w:val="312"/>
        </w:trPr>
        <w:tc>
          <w:tcPr>
            <w:tcW w:w="5797" w:type="dxa"/>
            <w:tcBorders>
              <w:bottom w:val="single" w:sz="12" w:space="0" w:color="auto"/>
            </w:tcBorders>
            <w:shd w:val="clear" w:color="auto" w:fill="FFFFFF" w:themeFill="background1"/>
            <w:vAlign w:val="center"/>
          </w:tcPr>
          <w:p w:rsidR="00280124" w:rsidRPr="00B026A0" w:rsidRDefault="00280124" w:rsidP="00280124">
            <w:pPr>
              <w:rPr>
                <w:rFonts w:ascii="Times New Roman" w:hAnsi="Times New Roman" w:cs="Times New Roman"/>
                <w:sz w:val="20"/>
                <w:szCs w:val="20"/>
              </w:rPr>
            </w:pPr>
            <w:r w:rsidRPr="00B026A0">
              <w:rPr>
                <w:rFonts w:ascii="Times New Roman" w:hAnsi="Times New Roman" w:cs="Times New Roman"/>
                <w:sz w:val="20"/>
                <w:szCs w:val="20"/>
              </w:rPr>
              <w:t>Bütünleme Sınav Hazırlık</w:t>
            </w:r>
          </w:p>
        </w:tc>
        <w:tc>
          <w:tcPr>
            <w:tcW w:w="1275"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c>
          <w:tcPr>
            <w:tcW w:w="1276" w:type="dxa"/>
            <w:shd w:val="clear" w:color="auto" w:fill="FFFFFF" w:themeFill="background1"/>
            <w:vAlign w:val="center"/>
          </w:tcPr>
          <w:p w:rsidR="00280124" w:rsidRPr="00B026A0" w:rsidRDefault="00280124" w:rsidP="00280124">
            <w:pPr>
              <w:jc w:val="center"/>
              <w:rPr>
                <w:rFonts w:ascii="Times New Roman" w:hAnsi="Times New Roman" w:cs="Times New Roman"/>
                <w:sz w:val="20"/>
                <w:szCs w:val="20"/>
              </w:rPr>
            </w:pPr>
            <w:r w:rsidRPr="00B026A0">
              <w:rPr>
                <w:rFonts w:ascii="Times New Roman" w:hAnsi="Times New Roman" w:cs="Times New Roman"/>
                <w:sz w:val="20"/>
                <w:szCs w:val="20"/>
              </w:rPr>
              <w:t>-</w:t>
            </w:r>
          </w:p>
        </w:tc>
      </w:tr>
      <w:tr w:rsidR="005201BC" w:rsidRPr="00B026A0"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w:t>
            </w:r>
          </w:p>
        </w:tc>
      </w:tr>
      <w:tr w:rsidR="005201BC" w:rsidRPr="00B026A0"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225/30</w:t>
            </w:r>
          </w:p>
        </w:tc>
      </w:tr>
      <w:tr w:rsidR="005201BC" w:rsidRPr="00B026A0" w:rsidTr="005201BC">
        <w:trPr>
          <w:trHeight w:val="312"/>
        </w:trPr>
        <w:tc>
          <w:tcPr>
            <w:tcW w:w="5797" w:type="dxa"/>
            <w:tcBorders>
              <w:top w:val="nil"/>
              <w:left w:val="nil"/>
              <w:bottom w:val="nil"/>
              <w:right w:val="single" w:sz="12" w:space="0" w:color="auto"/>
            </w:tcBorders>
            <w:vAlign w:val="center"/>
          </w:tcPr>
          <w:p w:rsidR="005201BC" w:rsidRPr="00B026A0"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B026A0" w:rsidRDefault="005201BC" w:rsidP="005201BC">
            <w:pPr>
              <w:jc w:val="right"/>
              <w:rPr>
                <w:rFonts w:ascii="Times New Roman" w:hAnsi="Times New Roman" w:cs="Times New Roman"/>
                <w:sz w:val="20"/>
                <w:szCs w:val="20"/>
              </w:rPr>
            </w:pPr>
            <w:r w:rsidRPr="00B026A0">
              <w:rPr>
                <w:rFonts w:ascii="Times New Roman" w:hAnsi="Times New Roman" w:cs="Times New Roman"/>
                <w:b/>
                <w:sz w:val="20"/>
                <w:szCs w:val="20"/>
              </w:rPr>
              <w:t>Dersin AKTS Kredisi</w:t>
            </w:r>
          </w:p>
        </w:tc>
        <w:tc>
          <w:tcPr>
            <w:tcW w:w="1276"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Cs/>
                <w:sz w:val="20"/>
                <w:szCs w:val="20"/>
              </w:rPr>
              <w:t>7,5</w:t>
            </w:r>
          </w:p>
        </w:tc>
      </w:tr>
    </w:tbl>
    <w:p w:rsidR="005201BC" w:rsidRPr="00B026A0"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B026A0" w:rsidTr="005201BC">
        <w:trPr>
          <w:trHeight w:val="312"/>
        </w:trPr>
        <w:tc>
          <w:tcPr>
            <w:tcW w:w="9624" w:type="dxa"/>
            <w:gridSpan w:val="2"/>
            <w:shd w:val="clear" w:color="auto" w:fill="FFF2CC" w:themeFill="accent4" w:themeFillTint="33"/>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sz w:val="20"/>
                <w:szCs w:val="20"/>
              </w:rPr>
              <w:tab/>
            </w:r>
            <w:r w:rsidRPr="00B026A0">
              <w:rPr>
                <w:rFonts w:ascii="Times New Roman" w:hAnsi="Times New Roman" w:cs="Times New Roman"/>
                <w:b/>
                <w:sz w:val="20"/>
                <w:szCs w:val="20"/>
              </w:rPr>
              <w:t>Değerlendirme</w:t>
            </w: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Yarıyıl içi Etkinlikleri</w:t>
            </w:r>
          </w:p>
        </w:tc>
        <w:tc>
          <w:tcPr>
            <w:tcW w:w="3827" w:type="dxa"/>
            <w:vAlign w:val="center"/>
          </w:tcPr>
          <w:p w:rsidR="005201BC" w:rsidRPr="00B026A0" w:rsidRDefault="005201BC" w:rsidP="005201BC">
            <w:pPr>
              <w:jc w:val="center"/>
              <w:rPr>
                <w:rFonts w:ascii="Times New Roman" w:hAnsi="Times New Roman" w:cs="Times New Roman"/>
                <w:b/>
                <w:sz w:val="20"/>
                <w:szCs w:val="20"/>
              </w:rPr>
            </w:pPr>
            <w:r w:rsidRPr="00B026A0">
              <w:rPr>
                <w:rFonts w:ascii="Times New Roman" w:hAnsi="Times New Roman" w:cs="Times New Roman"/>
                <w:b/>
                <w:sz w:val="20"/>
                <w:szCs w:val="20"/>
              </w:rPr>
              <w:t>%</w:t>
            </w:r>
            <w:r w:rsidR="005C6183" w:rsidRPr="00B026A0">
              <w:rPr>
                <w:rFonts w:ascii="Times New Roman" w:hAnsi="Times New Roman" w:cs="Times New Roman"/>
                <w:b/>
                <w:sz w:val="20"/>
                <w:szCs w:val="20"/>
              </w:rPr>
              <w:t>40</w:t>
            </w:r>
          </w:p>
        </w:tc>
      </w:tr>
      <w:tr w:rsidR="005201BC" w:rsidRPr="00B026A0" w:rsidTr="005201BC">
        <w:trPr>
          <w:trHeight w:val="369"/>
        </w:trPr>
        <w:sdt>
          <w:sdtPr>
            <w:rPr>
              <w:rFonts w:ascii="Times New Roman" w:hAnsi="Times New Roman" w:cs="Times New Roman"/>
              <w:sz w:val="20"/>
              <w:szCs w:val="20"/>
            </w:rPr>
            <w:id w:val="1945107960"/>
            <w:placeholder>
              <w:docPart w:val="A45B9591BF4C4CF786B9C918D46914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B026A0" w:rsidRDefault="005201BC" w:rsidP="005201BC">
                <w:pPr>
                  <w:ind w:left="303"/>
                  <w:rPr>
                    <w:rFonts w:ascii="Times New Roman" w:hAnsi="Times New Roman" w:cs="Times New Roman"/>
                    <w:sz w:val="20"/>
                    <w:szCs w:val="20"/>
                  </w:rPr>
                </w:pPr>
                <w:r w:rsidRPr="00B026A0">
                  <w:rPr>
                    <w:rFonts w:ascii="Times New Roman" w:hAnsi="Times New Roman" w:cs="Times New Roman"/>
                    <w:sz w:val="20"/>
                    <w:szCs w:val="20"/>
                  </w:rPr>
                  <w:t>Ödev</w:t>
                </w:r>
              </w:p>
            </w:tc>
          </w:sdtContent>
        </w:sdt>
        <w:tc>
          <w:tcPr>
            <w:tcW w:w="3827" w:type="dxa"/>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369"/>
        </w:trPr>
        <w:tc>
          <w:tcPr>
            <w:tcW w:w="5797" w:type="dxa"/>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Yarıyıl Sonu Sınavı  </w:t>
            </w:r>
          </w:p>
        </w:tc>
        <w:tc>
          <w:tcPr>
            <w:tcW w:w="3827"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60</w:t>
            </w:r>
          </w:p>
        </w:tc>
      </w:tr>
      <w:tr w:rsidR="005201BC" w:rsidRPr="00B026A0" w:rsidTr="005201BC">
        <w:trPr>
          <w:trHeight w:val="369"/>
        </w:trPr>
        <w:tc>
          <w:tcPr>
            <w:tcW w:w="5797" w:type="dxa"/>
            <w:vAlign w:val="center"/>
          </w:tcPr>
          <w:p w:rsidR="005201BC" w:rsidRPr="00B026A0" w:rsidRDefault="005201BC" w:rsidP="005201BC">
            <w:pPr>
              <w:jc w:val="right"/>
              <w:rPr>
                <w:rFonts w:ascii="Times New Roman" w:hAnsi="Times New Roman" w:cs="Times New Roman"/>
                <w:b/>
                <w:sz w:val="20"/>
                <w:szCs w:val="20"/>
              </w:rPr>
            </w:pPr>
            <w:r w:rsidRPr="00B026A0">
              <w:rPr>
                <w:rFonts w:ascii="Times New Roman" w:hAnsi="Times New Roman" w:cs="Times New Roman"/>
                <w:b/>
                <w:sz w:val="20"/>
                <w:szCs w:val="20"/>
              </w:rPr>
              <w:t>Toplam</w:t>
            </w:r>
          </w:p>
        </w:tc>
        <w:tc>
          <w:tcPr>
            <w:tcW w:w="3827" w:type="dxa"/>
            <w:vAlign w:val="center"/>
          </w:tcPr>
          <w:p w:rsidR="005201BC" w:rsidRPr="00B026A0" w:rsidRDefault="005C6183" w:rsidP="005201BC">
            <w:pPr>
              <w:jc w:val="center"/>
              <w:rPr>
                <w:rFonts w:ascii="Times New Roman" w:hAnsi="Times New Roman" w:cs="Times New Roman"/>
                <w:sz w:val="20"/>
                <w:szCs w:val="20"/>
              </w:rPr>
            </w:pPr>
            <w:r w:rsidRPr="00B026A0">
              <w:rPr>
                <w:rFonts w:ascii="Times New Roman" w:hAnsi="Times New Roman" w:cs="Times New Roman"/>
                <w:sz w:val="20"/>
                <w:szCs w:val="20"/>
              </w:rPr>
              <w:t>100</w:t>
            </w:r>
          </w:p>
        </w:tc>
      </w:tr>
    </w:tbl>
    <w:p w:rsidR="005201BC" w:rsidRPr="00B026A0"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B026A0" w:rsidTr="00FE43A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DERSİN ÖĞRENİM ÇIKTILARININ PROGRAM ÇIKTILARI (PÇ) İLE OLAN İLİŞKİSİ</w:t>
            </w:r>
          </w:p>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 Çok yüksek, 4:</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Yüksek,</w:t>
            </w:r>
            <w:r w:rsidRPr="00B026A0">
              <w:rPr>
                <w:rFonts w:ascii="Times New Roman" w:eastAsia="Calibri" w:hAnsi="Times New Roman" w:cs="Times New Roman"/>
                <w:b/>
                <w:sz w:val="20"/>
                <w:szCs w:val="20"/>
              </w:rPr>
              <w:t xml:space="preserve"> </w:t>
            </w:r>
            <w:r w:rsidRPr="00B026A0">
              <w:rPr>
                <w:rFonts w:ascii="Times New Roman" w:eastAsia="Calibri" w:hAnsi="Times New Roman" w:cs="Times New Roman"/>
                <w:sz w:val="20"/>
                <w:szCs w:val="20"/>
              </w:rPr>
              <w:t>3: Orta, 2: Düşük, 1: Çok düşük,)</w:t>
            </w:r>
          </w:p>
        </w:tc>
      </w:tr>
      <w:tr w:rsidR="005201BC"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B026A0" w:rsidRDefault="005201BC" w:rsidP="00FE43AB">
            <w:pPr>
              <w:spacing w:after="0" w:line="240" w:lineRule="auto"/>
              <w:jc w:val="center"/>
              <w:rPr>
                <w:rFonts w:ascii="Times New Roman" w:eastAsia="Calibri" w:hAnsi="Times New Roman" w:cs="Times New Roman"/>
                <w:b/>
                <w:sz w:val="20"/>
                <w:szCs w:val="20"/>
              </w:rPr>
            </w:pPr>
            <w:r w:rsidRPr="00B026A0">
              <w:rPr>
                <w:rFonts w:ascii="Times New Roman" w:eastAsia="Calibri" w:hAnsi="Times New Roman" w:cs="Times New Roman"/>
                <w:b/>
                <w:sz w:val="20"/>
                <w:szCs w:val="20"/>
              </w:rPr>
              <w:t>Katkı</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Sağlık yönetimi alanında teorik ve uygulamalı bilgilere sahiptir. İlgili alanla ilgili ulusal ve uluslararası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 xml:space="preserve">Alanında bilinen bir tekniği kullanarak bağımsız bir araştırma oluşturur ve yürütür. Program geliştirme alanı ile ilgili </w:t>
            </w:r>
            <w:proofErr w:type="gramStart"/>
            <w:r w:rsidRPr="00B026A0">
              <w:rPr>
                <w:rFonts w:ascii="Times New Roman" w:hAnsi="Times New Roman" w:cs="Times New Roman"/>
                <w:color w:val="000000" w:themeColor="text1"/>
                <w:sz w:val="20"/>
                <w:szCs w:val="20"/>
              </w:rPr>
              <w:t>literatürü</w:t>
            </w:r>
            <w:proofErr w:type="gramEnd"/>
            <w:r w:rsidRPr="00B026A0">
              <w:rPr>
                <w:rFonts w:ascii="Times New Roman" w:hAnsi="Times New Roman" w:cs="Times New Roman"/>
                <w:color w:val="000000" w:themeColor="text1"/>
                <w:sz w:val="20"/>
                <w:szCs w:val="20"/>
              </w:rPr>
              <w:t xml:space="preserve">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b/>
                <w:sz w:val="20"/>
                <w:szCs w:val="20"/>
              </w:rPr>
            </w:pPr>
            <w:r w:rsidRPr="00B026A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jc w:val="both"/>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C6183" w:rsidRPr="00B026A0" w:rsidTr="00FE43A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B026A0" w:rsidRDefault="005C6183" w:rsidP="00FE43AB">
            <w:pPr>
              <w:spacing w:after="0" w:line="240" w:lineRule="auto"/>
              <w:rPr>
                <w:rFonts w:ascii="Times New Roman" w:hAnsi="Times New Roman" w:cs="Times New Roman"/>
                <w:color w:val="000000" w:themeColor="text1"/>
                <w:sz w:val="20"/>
                <w:szCs w:val="20"/>
              </w:rPr>
            </w:pPr>
            <w:r w:rsidRPr="00B026A0">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B026A0" w:rsidRDefault="005C6183" w:rsidP="00FE43AB">
            <w:pPr>
              <w:spacing w:after="0" w:line="240" w:lineRule="auto"/>
              <w:contextualSpacing/>
              <w:jc w:val="center"/>
              <w:rPr>
                <w:rFonts w:ascii="Times New Roman" w:eastAsia="Calibri" w:hAnsi="Times New Roman" w:cs="Times New Roman"/>
                <w:sz w:val="20"/>
                <w:szCs w:val="20"/>
              </w:rPr>
            </w:pPr>
            <w:r w:rsidRPr="00B026A0">
              <w:rPr>
                <w:rFonts w:ascii="Times New Roman" w:eastAsia="Calibri" w:hAnsi="Times New Roman" w:cs="Times New Roman"/>
                <w:sz w:val="20"/>
                <w:szCs w:val="20"/>
              </w:rPr>
              <w:t>4</w:t>
            </w:r>
          </w:p>
        </w:tc>
      </w:tr>
      <w:tr w:rsidR="005201BC" w:rsidRPr="00B026A0" w:rsidTr="00FE43A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B026A0" w:rsidRDefault="005201BC" w:rsidP="00FE43AB">
            <w:pPr>
              <w:spacing w:after="0" w:line="240" w:lineRule="auto"/>
              <w:rPr>
                <w:rFonts w:ascii="Times New Roman" w:eastAsia="Calibri" w:hAnsi="Times New Roman" w:cs="Times New Roman"/>
                <w:sz w:val="20"/>
                <w:szCs w:val="20"/>
              </w:rPr>
            </w:pPr>
          </w:p>
        </w:tc>
      </w:tr>
    </w:tbl>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p w:rsidR="005201BC" w:rsidRPr="00B026A0"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B026A0" w:rsidTr="005201BC">
        <w:trPr>
          <w:trHeight w:val="449"/>
        </w:trPr>
        <w:tc>
          <w:tcPr>
            <w:tcW w:w="9624" w:type="dxa"/>
            <w:gridSpan w:val="5"/>
            <w:shd w:val="clear" w:color="auto" w:fill="FFF2CC" w:themeFill="accent4" w:themeFillTint="33"/>
            <w:vAlign w:val="center"/>
          </w:tcPr>
          <w:p w:rsidR="005201BC" w:rsidRPr="00B026A0" w:rsidRDefault="005201BC" w:rsidP="005201BC">
            <w:pPr>
              <w:jc w:val="center"/>
              <w:rPr>
                <w:rFonts w:ascii="Times New Roman" w:hAnsi="Times New Roman" w:cs="Times New Roman"/>
                <w:sz w:val="20"/>
                <w:szCs w:val="20"/>
              </w:rPr>
            </w:pPr>
            <w:r w:rsidRPr="00B026A0">
              <w:rPr>
                <w:rFonts w:ascii="Times New Roman" w:hAnsi="Times New Roman" w:cs="Times New Roman"/>
                <w:b/>
                <w:sz w:val="20"/>
                <w:szCs w:val="20"/>
              </w:rPr>
              <w:t>DERSİN YÜRÜTÜCÜLERİ</w:t>
            </w:r>
          </w:p>
        </w:tc>
      </w:tr>
      <w:tr w:rsidR="005201BC" w:rsidRPr="00B026A0" w:rsidTr="005201BC">
        <w:trPr>
          <w:trHeight w:val="567"/>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B026A0" w:rsidRDefault="00E3184E" w:rsidP="005201BC">
            <w:pPr>
              <w:ind w:left="-109" w:right="-176"/>
              <w:jc w:val="center"/>
              <w:rPr>
                <w:rFonts w:ascii="Times New Roman" w:hAnsi="Times New Roman" w:cs="Times New Roman"/>
                <w:sz w:val="20"/>
                <w:szCs w:val="20"/>
              </w:rPr>
            </w:pPr>
            <w:r w:rsidRPr="00B026A0">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sz w:val="20"/>
                <w:szCs w:val="20"/>
              </w:rPr>
            </w:pPr>
          </w:p>
        </w:tc>
      </w:tr>
      <w:tr w:rsidR="005201BC" w:rsidRPr="00B026A0" w:rsidTr="005201BC">
        <w:trPr>
          <w:trHeight w:val="794"/>
        </w:trPr>
        <w:tc>
          <w:tcPr>
            <w:tcW w:w="1403" w:type="dxa"/>
            <w:shd w:val="clear" w:color="auto" w:fill="FFF2CC" w:themeFill="accent4" w:themeFillTint="33"/>
            <w:vAlign w:val="center"/>
          </w:tcPr>
          <w:p w:rsidR="005201BC" w:rsidRPr="00B026A0" w:rsidRDefault="005201BC" w:rsidP="005201BC">
            <w:pPr>
              <w:rPr>
                <w:rFonts w:ascii="Times New Roman" w:hAnsi="Times New Roman" w:cs="Times New Roman"/>
                <w:b/>
                <w:sz w:val="20"/>
                <w:szCs w:val="20"/>
              </w:rPr>
            </w:pPr>
            <w:r w:rsidRPr="00B026A0">
              <w:rPr>
                <w:rFonts w:ascii="Times New Roman" w:hAnsi="Times New Roman" w:cs="Times New Roman"/>
                <w:b/>
                <w:sz w:val="20"/>
                <w:szCs w:val="20"/>
              </w:rPr>
              <w:t>İmza</w:t>
            </w: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B026A0" w:rsidRDefault="005201BC" w:rsidP="005201BC">
            <w:pPr>
              <w:jc w:val="center"/>
              <w:rPr>
                <w:rFonts w:ascii="Times New Roman" w:hAnsi="Times New Roman" w:cs="Times New Roman"/>
                <w:color w:val="FF0000"/>
                <w:sz w:val="20"/>
                <w:szCs w:val="20"/>
              </w:rPr>
            </w:pPr>
          </w:p>
        </w:tc>
      </w:tr>
    </w:tbl>
    <w:p w:rsidR="005201BC" w:rsidRPr="00B026A0" w:rsidRDefault="005201BC" w:rsidP="005201BC">
      <w:pPr>
        <w:spacing w:after="0" w:line="240" w:lineRule="auto"/>
        <w:jc w:val="right"/>
        <w:outlineLvl w:val="0"/>
        <w:rPr>
          <w:rFonts w:ascii="Times New Roman" w:hAnsi="Times New Roman" w:cs="Times New Roman"/>
          <w:sz w:val="20"/>
          <w:szCs w:val="20"/>
        </w:rPr>
      </w:pPr>
      <w:r w:rsidRPr="00B026A0">
        <w:rPr>
          <w:rFonts w:ascii="Times New Roman" w:hAnsi="Times New Roman" w:cs="Times New Roman"/>
          <w:sz w:val="20"/>
          <w:szCs w:val="20"/>
        </w:rPr>
        <w:t xml:space="preserve">                                                                                                                                                             </w:t>
      </w:r>
      <w:r w:rsidR="004E16C6">
        <w:rPr>
          <w:rFonts w:ascii="Times New Roman" w:hAnsi="Times New Roman" w:cs="Times New Roman"/>
          <w:sz w:val="20"/>
          <w:szCs w:val="20"/>
        </w:rPr>
        <w:t>Tarih:04.03.2026</w:t>
      </w:r>
    </w:p>
    <w:sectPr w:rsidR="005201BC" w:rsidRPr="00B026A0"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6"/>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14AD8"/>
    <w:rsid w:val="00030638"/>
    <w:rsid w:val="0003604F"/>
    <w:rsid w:val="00051BB8"/>
    <w:rsid w:val="0009590F"/>
    <w:rsid w:val="000A7842"/>
    <w:rsid w:val="00152DB1"/>
    <w:rsid w:val="00162D13"/>
    <w:rsid w:val="00182C96"/>
    <w:rsid w:val="001C4762"/>
    <w:rsid w:val="001E4438"/>
    <w:rsid w:val="002004DC"/>
    <w:rsid w:val="00235614"/>
    <w:rsid w:val="00265C84"/>
    <w:rsid w:val="00280124"/>
    <w:rsid w:val="002A0268"/>
    <w:rsid w:val="002B1D1F"/>
    <w:rsid w:val="003279A2"/>
    <w:rsid w:val="00355C5D"/>
    <w:rsid w:val="003678AF"/>
    <w:rsid w:val="003D78D8"/>
    <w:rsid w:val="00454596"/>
    <w:rsid w:val="0047230D"/>
    <w:rsid w:val="00474D2B"/>
    <w:rsid w:val="00491091"/>
    <w:rsid w:val="004B2B74"/>
    <w:rsid w:val="004E16C6"/>
    <w:rsid w:val="004E5B87"/>
    <w:rsid w:val="005201BC"/>
    <w:rsid w:val="00582311"/>
    <w:rsid w:val="00582FE6"/>
    <w:rsid w:val="005B5B7F"/>
    <w:rsid w:val="005C6183"/>
    <w:rsid w:val="006061CE"/>
    <w:rsid w:val="00613161"/>
    <w:rsid w:val="00635787"/>
    <w:rsid w:val="006A3570"/>
    <w:rsid w:val="006A535A"/>
    <w:rsid w:val="006B45E0"/>
    <w:rsid w:val="00700EFC"/>
    <w:rsid w:val="0071370D"/>
    <w:rsid w:val="00726A6E"/>
    <w:rsid w:val="007734D2"/>
    <w:rsid w:val="007806C3"/>
    <w:rsid w:val="00791339"/>
    <w:rsid w:val="007C219C"/>
    <w:rsid w:val="00851C3E"/>
    <w:rsid w:val="0085764D"/>
    <w:rsid w:val="00873775"/>
    <w:rsid w:val="008D7789"/>
    <w:rsid w:val="008E3770"/>
    <w:rsid w:val="008F4256"/>
    <w:rsid w:val="00916DD2"/>
    <w:rsid w:val="009B653F"/>
    <w:rsid w:val="00AA5CBD"/>
    <w:rsid w:val="00AB6BAB"/>
    <w:rsid w:val="00AC01B8"/>
    <w:rsid w:val="00AC402D"/>
    <w:rsid w:val="00B026A0"/>
    <w:rsid w:val="00B63085"/>
    <w:rsid w:val="00B8052D"/>
    <w:rsid w:val="00BA3C6E"/>
    <w:rsid w:val="00BE4689"/>
    <w:rsid w:val="00C131C8"/>
    <w:rsid w:val="00C4075E"/>
    <w:rsid w:val="00D340DC"/>
    <w:rsid w:val="00D60616"/>
    <w:rsid w:val="00D72408"/>
    <w:rsid w:val="00DE6DB4"/>
    <w:rsid w:val="00E3184E"/>
    <w:rsid w:val="00E352C5"/>
    <w:rsid w:val="00E36118"/>
    <w:rsid w:val="00E441B8"/>
    <w:rsid w:val="00E53097"/>
    <w:rsid w:val="00E558F3"/>
    <w:rsid w:val="00E76948"/>
    <w:rsid w:val="00EF740A"/>
    <w:rsid w:val="00F50E6D"/>
    <w:rsid w:val="00FB54A5"/>
    <w:rsid w:val="00FE4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semiHidden/>
    <w:unhideWhenUsed/>
    <w:qFormat/>
    <w:rsid w:val="005201B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rsid w:val="005201BC"/>
    <w:rPr>
      <w:color w:val="0000FF"/>
      <w:u w:val="single"/>
    </w:rPr>
  </w:style>
  <w:style w:type="character" w:customStyle="1" w:styleId="Balk4Char">
    <w:name w:val="Başlık 4 Char"/>
    <w:basedOn w:val="VarsaylanParagrafYazTipi"/>
    <w:link w:val="Balk4"/>
    <w:semiHidden/>
    <w:rsid w:val="005201BC"/>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unhideWhenUsed/>
    <w:rsid w:val="005201BC"/>
    <w:pPr>
      <w:spacing w:after="0" w:line="240" w:lineRule="auto"/>
    </w:pPr>
    <w:rPr>
      <w:rFonts w:ascii="Calibri" w:eastAsia="Calibri" w:hAnsi="Calibri" w:cs="Times New Roman"/>
      <w:szCs w:val="21"/>
      <w:lang w:val="en-US"/>
    </w:rPr>
  </w:style>
  <w:style w:type="character" w:customStyle="1" w:styleId="DzMetinChar">
    <w:name w:val="Düz Metin Char"/>
    <w:basedOn w:val="VarsaylanParagrafYazTipi"/>
    <w:link w:val="DzMetin"/>
    <w:uiPriority w:val="99"/>
    <w:rsid w:val="005201BC"/>
    <w:rPr>
      <w:rFonts w:ascii="Calibri" w:eastAsia="Calibri" w:hAnsi="Calibri"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glik.gov.tr/TR,10357/saglik-mevzuati.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0211F44C98504F05AFB737D279C5A073"/>
        <w:category>
          <w:name w:val="Genel"/>
          <w:gallery w:val="placeholder"/>
        </w:category>
        <w:types>
          <w:type w:val="bbPlcHdr"/>
        </w:types>
        <w:behaviors>
          <w:behavior w:val="content"/>
        </w:behaviors>
        <w:guid w:val="{7AD18B22-14C5-4209-82DB-F752844E6DF1}"/>
      </w:docPartPr>
      <w:docPartBody>
        <w:p w:rsidR="00E709BE" w:rsidRDefault="00E709BE" w:rsidP="00E709BE">
          <w:pPr>
            <w:pStyle w:val="0211F44C98504F05AFB737D279C5A073"/>
          </w:pPr>
          <w:r w:rsidRPr="006B295F">
            <w:rPr>
              <w:rStyle w:val="YerTutucuMetni"/>
            </w:rPr>
            <w:t>Bir öğe seçin.</w:t>
          </w:r>
        </w:p>
      </w:docPartBody>
    </w:docPart>
    <w:docPart>
      <w:docPartPr>
        <w:name w:val="4FF8F3C9D22B493A9F4A889C4FD2C53C"/>
        <w:category>
          <w:name w:val="Genel"/>
          <w:gallery w:val="placeholder"/>
        </w:category>
        <w:types>
          <w:type w:val="bbPlcHdr"/>
        </w:types>
        <w:behaviors>
          <w:behavior w:val="content"/>
        </w:behaviors>
        <w:guid w:val="{DBC6030E-9954-43DA-A40C-BA88DEADB362}"/>
      </w:docPartPr>
      <w:docPartBody>
        <w:p w:rsidR="00E709BE" w:rsidRDefault="00E709BE" w:rsidP="00E709BE">
          <w:pPr>
            <w:pStyle w:val="4FF8F3C9D22B493A9F4A889C4FD2C53C"/>
          </w:pPr>
          <w:r w:rsidRPr="006B295F">
            <w:rPr>
              <w:rStyle w:val="YerTutucuMetni"/>
            </w:rPr>
            <w:t>Bir öğe seçin.</w:t>
          </w:r>
        </w:p>
      </w:docPartBody>
    </w:docPart>
    <w:docPart>
      <w:docPartPr>
        <w:name w:val="2B9C4335BB7A45D09E6D46F6606A17A1"/>
        <w:category>
          <w:name w:val="Genel"/>
          <w:gallery w:val="placeholder"/>
        </w:category>
        <w:types>
          <w:type w:val="bbPlcHdr"/>
        </w:types>
        <w:behaviors>
          <w:behavior w:val="content"/>
        </w:behaviors>
        <w:guid w:val="{87B45333-B4F1-4CD7-A8AE-69ECFDE11619}"/>
      </w:docPartPr>
      <w:docPartBody>
        <w:p w:rsidR="00E709BE" w:rsidRDefault="00E709BE" w:rsidP="00E709BE">
          <w:pPr>
            <w:pStyle w:val="2B9C4335BB7A45D09E6D46F6606A17A1"/>
          </w:pPr>
          <w:r w:rsidRPr="006B295F">
            <w:rPr>
              <w:rStyle w:val="YerTutucuMetni"/>
            </w:rPr>
            <w:t>Bir öğe seçin.</w:t>
          </w:r>
        </w:p>
      </w:docPartBody>
    </w:docPart>
    <w:docPart>
      <w:docPartPr>
        <w:name w:val="CC6D179971C14BAD99166445095FC6B2"/>
        <w:category>
          <w:name w:val="Genel"/>
          <w:gallery w:val="placeholder"/>
        </w:category>
        <w:types>
          <w:type w:val="bbPlcHdr"/>
        </w:types>
        <w:behaviors>
          <w:behavior w:val="content"/>
        </w:behaviors>
        <w:guid w:val="{4DB9A962-4F68-4C1B-A814-698302E5EDB2}"/>
      </w:docPartPr>
      <w:docPartBody>
        <w:p w:rsidR="00E709BE" w:rsidRDefault="00E709BE" w:rsidP="00E709BE">
          <w:pPr>
            <w:pStyle w:val="CC6D179971C14BAD99166445095FC6B2"/>
          </w:pPr>
          <w:r w:rsidRPr="006B295F">
            <w:rPr>
              <w:rStyle w:val="YerTutucuMetni"/>
            </w:rPr>
            <w:t>Bir öğe seçin.</w:t>
          </w:r>
        </w:p>
      </w:docPartBody>
    </w:docPart>
    <w:docPart>
      <w:docPartPr>
        <w:name w:val="6D6517273E424BF6AFD91322B5F88884"/>
        <w:category>
          <w:name w:val="Genel"/>
          <w:gallery w:val="placeholder"/>
        </w:category>
        <w:types>
          <w:type w:val="bbPlcHdr"/>
        </w:types>
        <w:behaviors>
          <w:behavior w:val="content"/>
        </w:behaviors>
        <w:guid w:val="{33FB68A2-50BC-4389-A2DC-C084DE63A4B0}"/>
      </w:docPartPr>
      <w:docPartBody>
        <w:p w:rsidR="00E709BE" w:rsidRDefault="00E709BE" w:rsidP="00E709BE">
          <w:pPr>
            <w:pStyle w:val="6D6517273E424BF6AFD91322B5F88884"/>
          </w:pPr>
          <w:r w:rsidRPr="006B295F">
            <w:rPr>
              <w:rStyle w:val="YerTutucuMetni"/>
            </w:rPr>
            <w:t>Bir öğe seçin.</w:t>
          </w:r>
        </w:p>
      </w:docPartBody>
    </w:docPart>
    <w:docPart>
      <w:docPartPr>
        <w:name w:val="A0F206FC2979465BBD0FA663885A76EF"/>
        <w:category>
          <w:name w:val="Genel"/>
          <w:gallery w:val="placeholder"/>
        </w:category>
        <w:types>
          <w:type w:val="bbPlcHdr"/>
        </w:types>
        <w:behaviors>
          <w:behavior w:val="content"/>
        </w:behaviors>
        <w:guid w:val="{3E0D1A6D-A57E-4240-AEE9-49C74F9B1A26}"/>
      </w:docPartPr>
      <w:docPartBody>
        <w:p w:rsidR="00E709BE" w:rsidRDefault="00E709BE" w:rsidP="00E709BE">
          <w:pPr>
            <w:pStyle w:val="A0F206FC2979465BBD0FA663885A76EF"/>
          </w:pPr>
          <w:r w:rsidRPr="006B295F">
            <w:rPr>
              <w:rStyle w:val="YerTutucuMetni"/>
            </w:rPr>
            <w:t>Bir öğe seçin.</w:t>
          </w:r>
        </w:p>
      </w:docPartBody>
    </w:docPart>
    <w:docPart>
      <w:docPartPr>
        <w:name w:val="8963E63F421249CD976664B9268E4213"/>
        <w:category>
          <w:name w:val="Genel"/>
          <w:gallery w:val="placeholder"/>
        </w:category>
        <w:types>
          <w:type w:val="bbPlcHdr"/>
        </w:types>
        <w:behaviors>
          <w:behavior w:val="content"/>
        </w:behaviors>
        <w:guid w:val="{53FEEB7F-7FD4-4C5C-88A5-EDCBA781DAAB}"/>
      </w:docPartPr>
      <w:docPartBody>
        <w:p w:rsidR="00E709BE" w:rsidRDefault="00E709BE" w:rsidP="00E709BE">
          <w:pPr>
            <w:pStyle w:val="8963E63F421249CD976664B9268E4213"/>
          </w:pPr>
          <w:r w:rsidRPr="006B295F">
            <w:rPr>
              <w:rStyle w:val="YerTutucuMetni"/>
            </w:rPr>
            <w:t>Bir öğe seçin.</w:t>
          </w:r>
        </w:p>
      </w:docPartBody>
    </w:docPart>
    <w:docPart>
      <w:docPartPr>
        <w:name w:val="EE82A87CF46C4CBCB69DDF6B9337D34A"/>
        <w:category>
          <w:name w:val="Genel"/>
          <w:gallery w:val="placeholder"/>
        </w:category>
        <w:types>
          <w:type w:val="bbPlcHdr"/>
        </w:types>
        <w:behaviors>
          <w:behavior w:val="content"/>
        </w:behaviors>
        <w:guid w:val="{6981DB43-BC11-4089-87EF-98DAD5394D0F}"/>
      </w:docPartPr>
      <w:docPartBody>
        <w:p w:rsidR="00E709BE" w:rsidRDefault="00E709BE" w:rsidP="00E709BE">
          <w:pPr>
            <w:pStyle w:val="EE82A87CF46C4CBCB69DDF6B9337D34A"/>
          </w:pPr>
          <w:r w:rsidRPr="006B295F">
            <w:rPr>
              <w:rStyle w:val="YerTutucuMetni"/>
            </w:rPr>
            <w:t>Bir öğe seçin.</w:t>
          </w:r>
        </w:p>
      </w:docPartBody>
    </w:docPart>
    <w:docPart>
      <w:docPartPr>
        <w:name w:val="E30CF096087D4576926DBCC6B907A5BB"/>
        <w:category>
          <w:name w:val="Genel"/>
          <w:gallery w:val="placeholder"/>
        </w:category>
        <w:types>
          <w:type w:val="bbPlcHdr"/>
        </w:types>
        <w:behaviors>
          <w:behavior w:val="content"/>
        </w:behaviors>
        <w:guid w:val="{ECA06DFE-EFD0-46ED-8688-3BC456BB752A}"/>
      </w:docPartPr>
      <w:docPartBody>
        <w:p w:rsidR="00E709BE" w:rsidRDefault="00E709BE" w:rsidP="00E709BE">
          <w:pPr>
            <w:pStyle w:val="E30CF096087D4576926DBCC6B907A5BB"/>
          </w:pPr>
          <w:r w:rsidRPr="006B295F">
            <w:rPr>
              <w:rStyle w:val="YerTutucuMetni"/>
            </w:rPr>
            <w:t>Bir öğe seçin.</w:t>
          </w:r>
        </w:p>
      </w:docPartBody>
    </w:docPart>
    <w:docPart>
      <w:docPartPr>
        <w:name w:val="21F9C9A4B6F348C2B7CB22734FFD2370"/>
        <w:category>
          <w:name w:val="Genel"/>
          <w:gallery w:val="placeholder"/>
        </w:category>
        <w:types>
          <w:type w:val="bbPlcHdr"/>
        </w:types>
        <w:behaviors>
          <w:behavior w:val="content"/>
        </w:behaviors>
        <w:guid w:val="{EEE9908B-66AF-4899-AC88-3F843B360980}"/>
      </w:docPartPr>
      <w:docPartBody>
        <w:p w:rsidR="00E709BE" w:rsidRDefault="00E709BE" w:rsidP="00E709BE">
          <w:pPr>
            <w:pStyle w:val="21F9C9A4B6F348C2B7CB22734FFD2370"/>
          </w:pPr>
          <w:r w:rsidRPr="006B295F">
            <w:rPr>
              <w:rStyle w:val="YerTutucuMetni"/>
            </w:rPr>
            <w:t>Bir öğe seçin.</w:t>
          </w:r>
        </w:p>
      </w:docPartBody>
    </w:docPart>
    <w:docPart>
      <w:docPartPr>
        <w:name w:val="E046AA4BDE4C433BA7200B8F2CE13BC8"/>
        <w:category>
          <w:name w:val="Genel"/>
          <w:gallery w:val="placeholder"/>
        </w:category>
        <w:types>
          <w:type w:val="bbPlcHdr"/>
        </w:types>
        <w:behaviors>
          <w:behavior w:val="content"/>
        </w:behaviors>
        <w:guid w:val="{F4D223D1-BE56-4F7B-A298-4EB86AD4D10C}"/>
      </w:docPartPr>
      <w:docPartBody>
        <w:p w:rsidR="00E709BE" w:rsidRDefault="00E709BE" w:rsidP="00E709BE">
          <w:pPr>
            <w:pStyle w:val="E046AA4BDE4C433BA7200B8F2CE13BC8"/>
          </w:pPr>
          <w:r w:rsidRPr="006B295F">
            <w:rPr>
              <w:rStyle w:val="YerTutucuMetni"/>
            </w:rPr>
            <w:t>Bir öğe seçin.</w:t>
          </w:r>
        </w:p>
      </w:docPartBody>
    </w:docPart>
    <w:docPart>
      <w:docPartPr>
        <w:name w:val="E13B2825CF4544EEA916E78D728B1B16"/>
        <w:category>
          <w:name w:val="Genel"/>
          <w:gallery w:val="placeholder"/>
        </w:category>
        <w:types>
          <w:type w:val="bbPlcHdr"/>
        </w:types>
        <w:behaviors>
          <w:behavior w:val="content"/>
        </w:behaviors>
        <w:guid w:val="{8A362B76-BB49-4064-8A18-786252AE877E}"/>
      </w:docPartPr>
      <w:docPartBody>
        <w:p w:rsidR="00E709BE" w:rsidRDefault="00E709BE" w:rsidP="00E709BE">
          <w:pPr>
            <w:pStyle w:val="E13B2825CF4544EEA916E78D728B1B16"/>
          </w:pPr>
          <w:r w:rsidRPr="006B295F">
            <w:rPr>
              <w:rStyle w:val="YerTutucuMetni"/>
            </w:rPr>
            <w:t>Bir öğe seçin.</w:t>
          </w:r>
        </w:p>
      </w:docPartBody>
    </w:docPart>
    <w:docPart>
      <w:docPartPr>
        <w:name w:val="345838E78CD948F0A0722F85539135CC"/>
        <w:category>
          <w:name w:val="Genel"/>
          <w:gallery w:val="placeholder"/>
        </w:category>
        <w:types>
          <w:type w:val="bbPlcHdr"/>
        </w:types>
        <w:behaviors>
          <w:behavior w:val="content"/>
        </w:behaviors>
        <w:guid w:val="{A51752B6-0D0D-4095-AB9D-313C7BF452A3}"/>
      </w:docPartPr>
      <w:docPartBody>
        <w:p w:rsidR="00E709BE" w:rsidRDefault="00E709BE" w:rsidP="00E709BE">
          <w:pPr>
            <w:pStyle w:val="345838E78CD948F0A0722F85539135CC"/>
          </w:pPr>
          <w:r w:rsidRPr="006B295F">
            <w:rPr>
              <w:rStyle w:val="YerTutucuMetni"/>
            </w:rPr>
            <w:t>Bir öğe seçin.</w:t>
          </w:r>
        </w:p>
      </w:docPartBody>
    </w:docPart>
    <w:docPart>
      <w:docPartPr>
        <w:name w:val="32F31DBFE78646ABBA14622316413537"/>
        <w:category>
          <w:name w:val="Genel"/>
          <w:gallery w:val="placeholder"/>
        </w:category>
        <w:types>
          <w:type w:val="bbPlcHdr"/>
        </w:types>
        <w:behaviors>
          <w:behavior w:val="content"/>
        </w:behaviors>
        <w:guid w:val="{30C7CFDB-0EC5-4EFD-B69F-4D2532E49DD6}"/>
      </w:docPartPr>
      <w:docPartBody>
        <w:p w:rsidR="00E709BE" w:rsidRDefault="00E709BE" w:rsidP="00E709BE">
          <w:pPr>
            <w:pStyle w:val="32F31DBFE78646ABBA14622316413537"/>
          </w:pPr>
          <w:r w:rsidRPr="006B295F">
            <w:rPr>
              <w:rStyle w:val="YerTutucuMetni"/>
            </w:rPr>
            <w:t>Bir öğe seçin.</w:t>
          </w:r>
        </w:p>
      </w:docPartBody>
    </w:docPart>
    <w:docPart>
      <w:docPartPr>
        <w:name w:val="F823F74F665F4AFB9C8B7CA7205B216A"/>
        <w:category>
          <w:name w:val="Genel"/>
          <w:gallery w:val="placeholder"/>
        </w:category>
        <w:types>
          <w:type w:val="bbPlcHdr"/>
        </w:types>
        <w:behaviors>
          <w:behavior w:val="content"/>
        </w:behaviors>
        <w:guid w:val="{AA21B560-B010-4068-845D-4740BD083039}"/>
      </w:docPartPr>
      <w:docPartBody>
        <w:p w:rsidR="00E709BE" w:rsidRDefault="00E709BE" w:rsidP="00E709BE">
          <w:pPr>
            <w:pStyle w:val="F823F74F665F4AFB9C8B7CA7205B216A"/>
          </w:pPr>
          <w:r w:rsidRPr="006B295F">
            <w:rPr>
              <w:rStyle w:val="YerTutucuMetni"/>
            </w:rPr>
            <w:t>Bir öğe seçin.</w:t>
          </w:r>
        </w:p>
      </w:docPartBody>
    </w:docPart>
    <w:docPart>
      <w:docPartPr>
        <w:name w:val="60CB98FE3CBA43B9BF6EF78C2843E09E"/>
        <w:category>
          <w:name w:val="Genel"/>
          <w:gallery w:val="placeholder"/>
        </w:category>
        <w:types>
          <w:type w:val="bbPlcHdr"/>
        </w:types>
        <w:behaviors>
          <w:behavior w:val="content"/>
        </w:behaviors>
        <w:guid w:val="{3D2D4DB3-85D6-43EF-BD33-03D5C3FC8470}"/>
      </w:docPartPr>
      <w:docPartBody>
        <w:p w:rsidR="00E709BE" w:rsidRDefault="00E709BE" w:rsidP="00E709BE">
          <w:pPr>
            <w:pStyle w:val="60CB98FE3CBA43B9BF6EF78C2843E09E"/>
          </w:pPr>
          <w:r w:rsidRPr="006B295F">
            <w:rPr>
              <w:rStyle w:val="YerTutucuMetni"/>
            </w:rPr>
            <w:t>Bir öğe seçin.</w:t>
          </w:r>
        </w:p>
      </w:docPartBody>
    </w:docPart>
    <w:docPart>
      <w:docPartPr>
        <w:name w:val="72594E66B3CC446E8D179C9B0AE54147"/>
        <w:category>
          <w:name w:val="Genel"/>
          <w:gallery w:val="placeholder"/>
        </w:category>
        <w:types>
          <w:type w:val="bbPlcHdr"/>
        </w:types>
        <w:behaviors>
          <w:behavior w:val="content"/>
        </w:behaviors>
        <w:guid w:val="{423B8424-4402-460D-B272-B53D4DEEBECC}"/>
      </w:docPartPr>
      <w:docPartBody>
        <w:p w:rsidR="00E709BE" w:rsidRDefault="00E709BE" w:rsidP="00E709BE">
          <w:pPr>
            <w:pStyle w:val="72594E66B3CC446E8D179C9B0AE54147"/>
          </w:pPr>
          <w:r w:rsidRPr="006B295F">
            <w:rPr>
              <w:rStyle w:val="YerTutucuMetni"/>
            </w:rPr>
            <w:t>Bir öğe seçin.</w:t>
          </w:r>
        </w:p>
      </w:docPartBody>
    </w:docPart>
    <w:docPart>
      <w:docPartPr>
        <w:name w:val="FF252F30C7A347E794FD614AAD8F62F3"/>
        <w:category>
          <w:name w:val="Genel"/>
          <w:gallery w:val="placeholder"/>
        </w:category>
        <w:types>
          <w:type w:val="bbPlcHdr"/>
        </w:types>
        <w:behaviors>
          <w:behavior w:val="content"/>
        </w:behaviors>
        <w:guid w:val="{93D66FDE-8C3F-40C7-A1C3-7EC6A4FB7B77}"/>
      </w:docPartPr>
      <w:docPartBody>
        <w:p w:rsidR="00E709BE" w:rsidRDefault="00E709BE" w:rsidP="00E709BE">
          <w:pPr>
            <w:pStyle w:val="FF252F30C7A347E794FD614AAD8F62F3"/>
          </w:pPr>
          <w:r w:rsidRPr="006B295F">
            <w:rPr>
              <w:rStyle w:val="YerTutucuMetni"/>
            </w:rPr>
            <w:t>Bir öğe seçin.</w:t>
          </w:r>
        </w:p>
      </w:docPartBody>
    </w:docPart>
    <w:docPart>
      <w:docPartPr>
        <w:name w:val="930C918FC4CC44E691E0A04DAFF182E4"/>
        <w:category>
          <w:name w:val="Genel"/>
          <w:gallery w:val="placeholder"/>
        </w:category>
        <w:types>
          <w:type w:val="bbPlcHdr"/>
        </w:types>
        <w:behaviors>
          <w:behavior w:val="content"/>
        </w:behaviors>
        <w:guid w:val="{EF7FA0CF-4368-4298-AAFE-E3C3F0CD4319}"/>
      </w:docPartPr>
      <w:docPartBody>
        <w:p w:rsidR="00E709BE" w:rsidRDefault="00E709BE" w:rsidP="00E709BE">
          <w:pPr>
            <w:pStyle w:val="930C918FC4CC44E691E0A04DAFF182E4"/>
          </w:pPr>
          <w:r w:rsidRPr="006B295F">
            <w:rPr>
              <w:rStyle w:val="YerTutucuMetni"/>
            </w:rPr>
            <w:t>Bir öğe seçin.</w:t>
          </w:r>
        </w:p>
      </w:docPartBody>
    </w:docPart>
    <w:docPart>
      <w:docPartPr>
        <w:name w:val="5A9DB692792440BCAE5C9A3C21ADE758"/>
        <w:category>
          <w:name w:val="Genel"/>
          <w:gallery w:val="placeholder"/>
        </w:category>
        <w:types>
          <w:type w:val="bbPlcHdr"/>
        </w:types>
        <w:behaviors>
          <w:behavior w:val="content"/>
        </w:behaviors>
        <w:guid w:val="{F73268FC-7BE6-4CF7-B750-FB00B8AEB710}"/>
      </w:docPartPr>
      <w:docPartBody>
        <w:p w:rsidR="00E709BE" w:rsidRDefault="00E709BE" w:rsidP="00E709BE">
          <w:pPr>
            <w:pStyle w:val="5A9DB692792440BCAE5C9A3C21ADE758"/>
          </w:pPr>
          <w:r w:rsidRPr="006B295F">
            <w:rPr>
              <w:rStyle w:val="YerTutucuMetni"/>
            </w:rPr>
            <w:t>Bir öğe seçin.</w:t>
          </w:r>
        </w:p>
      </w:docPartBody>
    </w:docPart>
    <w:docPart>
      <w:docPartPr>
        <w:name w:val="A16BDDD831594C799A69A492468B5E7F"/>
        <w:category>
          <w:name w:val="Genel"/>
          <w:gallery w:val="placeholder"/>
        </w:category>
        <w:types>
          <w:type w:val="bbPlcHdr"/>
        </w:types>
        <w:behaviors>
          <w:behavior w:val="content"/>
        </w:behaviors>
        <w:guid w:val="{C557F312-63F9-4519-B3AB-8F36CAC1C08B}"/>
      </w:docPartPr>
      <w:docPartBody>
        <w:p w:rsidR="00E709BE" w:rsidRDefault="00E709BE" w:rsidP="00E709BE">
          <w:pPr>
            <w:pStyle w:val="A16BDDD831594C799A69A492468B5E7F"/>
          </w:pPr>
          <w:r w:rsidRPr="006B295F">
            <w:rPr>
              <w:rStyle w:val="YerTutucuMetni"/>
            </w:rPr>
            <w:t>Bir öğe seçin.</w:t>
          </w:r>
        </w:p>
      </w:docPartBody>
    </w:docPart>
    <w:docPart>
      <w:docPartPr>
        <w:name w:val="059EA6FEC42B44ACAFB3F57D0D82FB6F"/>
        <w:category>
          <w:name w:val="Genel"/>
          <w:gallery w:val="placeholder"/>
        </w:category>
        <w:types>
          <w:type w:val="bbPlcHdr"/>
        </w:types>
        <w:behaviors>
          <w:behavior w:val="content"/>
        </w:behaviors>
        <w:guid w:val="{34E37A84-2652-483C-9D56-2B5D067F88DE}"/>
      </w:docPartPr>
      <w:docPartBody>
        <w:p w:rsidR="00E709BE" w:rsidRDefault="00E709BE" w:rsidP="00E709BE">
          <w:pPr>
            <w:pStyle w:val="059EA6FEC42B44ACAFB3F57D0D82FB6F"/>
          </w:pPr>
          <w:r w:rsidRPr="006B295F">
            <w:rPr>
              <w:rStyle w:val="YerTutucuMetni"/>
            </w:rPr>
            <w:t>Bir öğe seçin.</w:t>
          </w:r>
        </w:p>
      </w:docPartBody>
    </w:docPart>
    <w:docPart>
      <w:docPartPr>
        <w:name w:val="7273CB0600674A2099E1B0DD473416D7"/>
        <w:category>
          <w:name w:val="Genel"/>
          <w:gallery w:val="placeholder"/>
        </w:category>
        <w:types>
          <w:type w:val="bbPlcHdr"/>
        </w:types>
        <w:behaviors>
          <w:behavior w:val="content"/>
        </w:behaviors>
        <w:guid w:val="{D52CA84E-882F-47D1-912B-61D73F371A58}"/>
      </w:docPartPr>
      <w:docPartBody>
        <w:p w:rsidR="00E709BE" w:rsidRDefault="00E709BE" w:rsidP="00E709BE">
          <w:pPr>
            <w:pStyle w:val="7273CB0600674A2099E1B0DD473416D7"/>
          </w:pPr>
          <w:r w:rsidRPr="006B295F">
            <w:rPr>
              <w:rStyle w:val="YerTutucuMetni"/>
            </w:rPr>
            <w:t>Bir öğe seçin.</w:t>
          </w:r>
        </w:p>
      </w:docPartBody>
    </w:docPart>
    <w:docPart>
      <w:docPartPr>
        <w:name w:val="FE81EB436CBB40E498F01E285F2D815A"/>
        <w:category>
          <w:name w:val="Genel"/>
          <w:gallery w:val="placeholder"/>
        </w:category>
        <w:types>
          <w:type w:val="bbPlcHdr"/>
        </w:types>
        <w:behaviors>
          <w:behavior w:val="content"/>
        </w:behaviors>
        <w:guid w:val="{CD2CFE38-4A94-4413-ACDC-3B8DBC3C4B3F}"/>
      </w:docPartPr>
      <w:docPartBody>
        <w:p w:rsidR="00E709BE" w:rsidRDefault="00E709BE" w:rsidP="00E709BE">
          <w:pPr>
            <w:pStyle w:val="FE81EB436CBB40E498F01E285F2D815A"/>
          </w:pPr>
          <w:r w:rsidRPr="006B295F">
            <w:rPr>
              <w:rStyle w:val="YerTutucuMetni"/>
            </w:rPr>
            <w:t>Bir öğe seçin.</w:t>
          </w:r>
        </w:p>
      </w:docPartBody>
    </w:docPart>
    <w:docPart>
      <w:docPartPr>
        <w:name w:val="A45B9591BF4C4CF786B9C918D46914A8"/>
        <w:category>
          <w:name w:val="Genel"/>
          <w:gallery w:val="placeholder"/>
        </w:category>
        <w:types>
          <w:type w:val="bbPlcHdr"/>
        </w:types>
        <w:behaviors>
          <w:behavior w:val="content"/>
        </w:behaviors>
        <w:guid w:val="{C2FEE32A-76B8-4F8D-A4E5-6AA76D21401C}"/>
      </w:docPartPr>
      <w:docPartBody>
        <w:p w:rsidR="00E709BE" w:rsidRDefault="00E709BE" w:rsidP="00E709BE">
          <w:pPr>
            <w:pStyle w:val="A45B9591BF4C4CF786B9C918D46914A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817AC"/>
    <w:rsid w:val="00317DA4"/>
    <w:rsid w:val="004875D9"/>
    <w:rsid w:val="004F497E"/>
    <w:rsid w:val="007607D8"/>
    <w:rsid w:val="007F0EC1"/>
    <w:rsid w:val="008479E0"/>
    <w:rsid w:val="008D40C5"/>
    <w:rsid w:val="009849CE"/>
    <w:rsid w:val="00A66C40"/>
    <w:rsid w:val="00A75052"/>
    <w:rsid w:val="00B751BD"/>
    <w:rsid w:val="00C375C1"/>
    <w:rsid w:val="00D90EC3"/>
    <w:rsid w:val="00DE66DB"/>
    <w:rsid w:val="00E709BE"/>
    <w:rsid w:val="00EF66E3"/>
    <w:rsid w:val="00F22C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09BE"/>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0211F44C98504F05AFB737D279C5A073">
    <w:name w:val="0211F44C98504F05AFB737D279C5A073"/>
    <w:rsid w:val="00E709BE"/>
  </w:style>
  <w:style w:type="paragraph" w:customStyle="1" w:styleId="4FF8F3C9D22B493A9F4A889C4FD2C53C">
    <w:name w:val="4FF8F3C9D22B493A9F4A889C4FD2C53C"/>
    <w:rsid w:val="00E709BE"/>
  </w:style>
  <w:style w:type="paragraph" w:customStyle="1" w:styleId="2B9C4335BB7A45D09E6D46F6606A17A1">
    <w:name w:val="2B9C4335BB7A45D09E6D46F6606A17A1"/>
    <w:rsid w:val="00E709BE"/>
  </w:style>
  <w:style w:type="paragraph" w:customStyle="1" w:styleId="CC6D179971C14BAD99166445095FC6B2">
    <w:name w:val="CC6D179971C14BAD99166445095FC6B2"/>
    <w:rsid w:val="00E709BE"/>
  </w:style>
  <w:style w:type="paragraph" w:customStyle="1" w:styleId="6D6517273E424BF6AFD91322B5F88884">
    <w:name w:val="6D6517273E424BF6AFD91322B5F88884"/>
    <w:rsid w:val="00E709BE"/>
  </w:style>
  <w:style w:type="paragraph" w:customStyle="1" w:styleId="A0F206FC2979465BBD0FA663885A76EF">
    <w:name w:val="A0F206FC2979465BBD0FA663885A76EF"/>
    <w:rsid w:val="00E709BE"/>
  </w:style>
  <w:style w:type="paragraph" w:customStyle="1" w:styleId="8963E63F421249CD976664B9268E4213">
    <w:name w:val="8963E63F421249CD976664B9268E4213"/>
    <w:rsid w:val="00E709BE"/>
  </w:style>
  <w:style w:type="paragraph" w:customStyle="1" w:styleId="EE82A87CF46C4CBCB69DDF6B9337D34A">
    <w:name w:val="EE82A87CF46C4CBCB69DDF6B9337D34A"/>
    <w:rsid w:val="00E709BE"/>
  </w:style>
  <w:style w:type="paragraph" w:customStyle="1" w:styleId="E30CF096087D4576926DBCC6B907A5BB">
    <w:name w:val="E30CF096087D4576926DBCC6B907A5BB"/>
    <w:rsid w:val="00E709BE"/>
  </w:style>
  <w:style w:type="paragraph" w:customStyle="1" w:styleId="21F9C9A4B6F348C2B7CB22734FFD2370">
    <w:name w:val="21F9C9A4B6F348C2B7CB22734FFD2370"/>
    <w:rsid w:val="00E709BE"/>
  </w:style>
  <w:style w:type="paragraph" w:customStyle="1" w:styleId="E046AA4BDE4C433BA7200B8F2CE13BC8">
    <w:name w:val="E046AA4BDE4C433BA7200B8F2CE13BC8"/>
    <w:rsid w:val="00E709BE"/>
  </w:style>
  <w:style w:type="paragraph" w:customStyle="1" w:styleId="E13B2825CF4544EEA916E78D728B1B16">
    <w:name w:val="E13B2825CF4544EEA916E78D728B1B16"/>
    <w:rsid w:val="00E709BE"/>
  </w:style>
  <w:style w:type="paragraph" w:customStyle="1" w:styleId="345838E78CD948F0A0722F85539135CC">
    <w:name w:val="345838E78CD948F0A0722F85539135CC"/>
    <w:rsid w:val="00E709BE"/>
  </w:style>
  <w:style w:type="paragraph" w:customStyle="1" w:styleId="32F31DBFE78646ABBA14622316413537">
    <w:name w:val="32F31DBFE78646ABBA14622316413537"/>
    <w:rsid w:val="00E709BE"/>
  </w:style>
  <w:style w:type="paragraph" w:customStyle="1" w:styleId="F823F74F665F4AFB9C8B7CA7205B216A">
    <w:name w:val="F823F74F665F4AFB9C8B7CA7205B216A"/>
    <w:rsid w:val="00E709BE"/>
  </w:style>
  <w:style w:type="paragraph" w:customStyle="1" w:styleId="60CB98FE3CBA43B9BF6EF78C2843E09E">
    <w:name w:val="60CB98FE3CBA43B9BF6EF78C2843E09E"/>
    <w:rsid w:val="00E709BE"/>
  </w:style>
  <w:style w:type="paragraph" w:customStyle="1" w:styleId="72594E66B3CC446E8D179C9B0AE54147">
    <w:name w:val="72594E66B3CC446E8D179C9B0AE54147"/>
    <w:rsid w:val="00E709BE"/>
  </w:style>
  <w:style w:type="paragraph" w:customStyle="1" w:styleId="FF252F30C7A347E794FD614AAD8F62F3">
    <w:name w:val="FF252F30C7A347E794FD614AAD8F62F3"/>
    <w:rsid w:val="00E709BE"/>
  </w:style>
  <w:style w:type="paragraph" w:customStyle="1" w:styleId="930C918FC4CC44E691E0A04DAFF182E4">
    <w:name w:val="930C918FC4CC44E691E0A04DAFF182E4"/>
    <w:rsid w:val="00E709BE"/>
  </w:style>
  <w:style w:type="paragraph" w:customStyle="1" w:styleId="5A9DB692792440BCAE5C9A3C21ADE758">
    <w:name w:val="5A9DB692792440BCAE5C9A3C21ADE758"/>
    <w:rsid w:val="00E709BE"/>
  </w:style>
  <w:style w:type="paragraph" w:customStyle="1" w:styleId="A16BDDD831594C799A69A492468B5E7F">
    <w:name w:val="A16BDDD831594C799A69A492468B5E7F"/>
    <w:rsid w:val="00E709BE"/>
  </w:style>
  <w:style w:type="paragraph" w:customStyle="1" w:styleId="059EA6FEC42B44ACAFB3F57D0D82FB6F">
    <w:name w:val="059EA6FEC42B44ACAFB3F57D0D82FB6F"/>
    <w:rsid w:val="00E709BE"/>
  </w:style>
  <w:style w:type="paragraph" w:customStyle="1" w:styleId="7273CB0600674A2099E1B0DD473416D7">
    <w:name w:val="7273CB0600674A2099E1B0DD473416D7"/>
    <w:rsid w:val="00E709BE"/>
  </w:style>
  <w:style w:type="paragraph" w:customStyle="1" w:styleId="FE81EB436CBB40E498F01E285F2D815A">
    <w:name w:val="FE81EB436CBB40E498F01E285F2D815A"/>
    <w:rsid w:val="00E709BE"/>
  </w:style>
  <w:style w:type="paragraph" w:customStyle="1" w:styleId="A45B9591BF4C4CF786B9C918D46914A8">
    <w:name w:val="A45B9591BF4C4CF786B9C918D46914A8"/>
    <w:rsid w:val="00E709BE"/>
  </w:style>
  <w:style w:type="paragraph" w:customStyle="1" w:styleId="857ED24EF95B43E5942CA2E220E0FF77">
    <w:name w:val="857ED24EF95B43E5942CA2E220E0FF77"/>
    <w:rsid w:val="00E709BE"/>
  </w:style>
  <w:style w:type="paragraph" w:customStyle="1" w:styleId="7F6161011F4743079877C6E8621F50D3">
    <w:name w:val="7F6161011F4743079877C6E8621F50D3"/>
    <w:rsid w:val="00E70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27452</Words>
  <Characters>156481</Characters>
  <Application>Microsoft Office Word</Application>
  <DocSecurity>0</DocSecurity>
  <Lines>1304</Lines>
  <Paragraphs>367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NerimaN</cp:lastModifiedBy>
  <cp:revision>2</cp:revision>
  <dcterms:created xsi:type="dcterms:W3CDTF">2026-03-05T06:33:00Z</dcterms:created>
  <dcterms:modified xsi:type="dcterms:W3CDTF">2026-03-05T06:33:00Z</dcterms:modified>
</cp:coreProperties>
</file>